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5344" w:rsidRDefault="00F52D36" w:rsidP="00F52D36">
      <w:pPr>
        <w:pStyle w:val="Standard"/>
        <w:spacing w:after="101"/>
      </w:pPr>
      <w:bookmarkStart w:id="0" w:name="_GoBack"/>
      <w:bookmarkEnd w:id="0"/>
      <w:r>
        <w:t xml:space="preserve">Le Moyen-Âge européen </w:t>
      </w:r>
      <w:r w:rsidR="00C92B1C">
        <w:t>vécut</w:t>
      </w:r>
      <w:r>
        <w:t xml:space="preserve"> la cathédrale glorieuse, </w:t>
      </w:r>
      <w:r w:rsidR="00C92B1C">
        <w:t>les</w:t>
      </w:r>
      <w:r>
        <w:t xml:space="preserve"> abbayes somptueuses et </w:t>
      </w:r>
      <w:r w:rsidR="00C92B1C">
        <w:t>les</w:t>
      </w:r>
      <w:r>
        <w:t xml:space="preserve"> foules croyantes en procession dans l'unité de la foi, </w:t>
      </w:r>
      <w:r w:rsidR="00C92B1C">
        <w:t xml:space="preserve">mais aussi </w:t>
      </w:r>
      <w:r>
        <w:t>le traumatisme de</w:t>
      </w:r>
      <w:r w:rsidR="00450EA5">
        <w:t xml:space="preserve"> la peste et de</w:t>
      </w:r>
      <w:r>
        <w:t>s famines, des épidémies et de la guerre, de la désolation</w:t>
      </w:r>
      <w:r w:rsidR="00C92B1C">
        <w:t xml:space="preserve"> et</w:t>
      </w:r>
      <w:r>
        <w:t xml:space="preserve"> des désastres climatiques propices à une évocation apocalyptique. </w:t>
      </w:r>
    </w:p>
    <w:p w:rsidR="00F52D36" w:rsidRDefault="00F52D36" w:rsidP="00F52D36">
      <w:pPr>
        <w:pStyle w:val="Standard"/>
        <w:spacing w:after="101"/>
      </w:pPr>
      <w:r>
        <w:t xml:space="preserve">Sur la société entière et sur chaque individu planait l'ombre de la mort soudaine et brutale </w:t>
      </w:r>
      <w:r w:rsidR="00B05344">
        <w:t xml:space="preserve">et </w:t>
      </w:r>
      <w:r>
        <w:t xml:space="preserve">de </w:t>
      </w:r>
      <w:r w:rsidR="00B05344">
        <w:t xml:space="preserve">la </w:t>
      </w:r>
      <w:r>
        <w:t>désolation</w:t>
      </w:r>
      <w:r w:rsidR="00CB3FA9">
        <w:t>.</w:t>
      </w:r>
    </w:p>
    <w:p w:rsidR="00BC6DE5" w:rsidRDefault="00BC6DE5" w:rsidP="00BC6DE5">
      <w:pPr>
        <w:pStyle w:val="Standard"/>
        <w:spacing w:after="101"/>
        <w:ind w:left="3540" w:firstLine="708"/>
      </w:pPr>
      <w:r>
        <w:t>*</w:t>
      </w:r>
    </w:p>
    <w:p w:rsidR="00450EA5" w:rsidRDefault="00F52D36" w:rsidP="00F52D36">
      <w:pPr>
        <w:pStyle w:val="Standard"/>
        <w:spacing w:after="0"/>
      </w:pPr>
      <w:r>
        <w:t xml:space="preserve">Dans la France catholique </w:t>
      </w:r>
      <w:r w:rsidR="00C92B1C">
        <w:t xml:space="preserve">surtout </w:t>
      </w:r>
      <w:r>
        <w:t>rurale il exista, jusque vers le milieu du XXème siècle, une pratique probablement enracinée dans une culture pré chrétienne que l'on appelait « les rogations »</w:t>
      </w:r>
      <w:r w:rsidR="00450EA5">
        <w:rPr>
          <w:rStyle w:val="Appelnotedebasdep"/>
        </w:rPr>
        <w:footnoteReference w:id="1"/>
      </w:r>
      <w:r>
        <w:t xml:space="preserve">. </w:t>
      </w:r>
    </w:p>
    <w:p w:rsidR="00F52D36" w:rsidRDefault="00F52D36" w:rsidP="00F52D36">
      <w:pPr>
        <w:pStyle w:val="Standard"/>
        <w:spacing w:after="0"/>
      </w:pPr>
      <w:r>
        <w:t xml:space="preserve">Le rite consistait en une prière collective du peuple chrétien. Alors qu'un cycle nouveau </w:t>
      </w:r>
      <w:r w:rsidR="00B05344">
        <w:t xml:space="preserve">d’ensemencement </w:t>
      </w:r>
      <w:r>
        <w:t>débutait</w:t>
      </w:r>
      <w:r w:rsidR="00C92B1C">
        <w:t>,</w:t>
      </w:r>
      <w:r>
        <w:t xml:space="preserve"> on appelait sur le bourg la protection de </w:t>
      </w:r>
      <w:r w:rsidR="00B05344">
        <w:t>D</w:t>
      </w:r>
      <w:r>
        <w:t>ieu afin que la vie se déroule dans l'harmonie et la sérénité et que les populations puissent jouir d</w:t>
      </w:r>
      <w:r w:rsidR="00C92B1C">
        <w:t>u</w:t>
      </w:r>
      <w:r>
        <w:t xml:space="preserve"> fruit de leur travail.</w:t>
      </w:r>
    </w:p>
    <w:p w:rsidR="00BC6DE5" w:rsidRDefault="00B05344" w:rsidP="00F52D36">
      <w:pPr>
        <w:pStyle w:val="Standard"/>
        <w:spacing w:after="0"/>
      </w:pPr>
      <w:r>
        <w:t xml:space="preserve">Tout le </w:t>
      </w:r>
      <w:r w:rsidR="00CB3FA9">
        <w:t xml:space="preserve">bourg </w:t>
      </w:r>
      <w:r>
        <w:t xml:space="preserve">ou </w:t>
      </w:r>
      <w:proofErr w:type="gramStart"/>
      <w:r>
        <w:t>la</w:t>
      </w:r>
      <w:proofErr w:type="gramEnd"/>
      <w:r>
        <w:t xml:space="preserve"> </w:t>
      </w:r>
      <w:proofErr w:type="spellStart"/>
      <w:r>
        <w:t>quasi totalité</w:t>
      </w:r>
      <w:proofErr w:type="spellEnd"/>
      <w:r>
        <w:t xml:space="preserve"> de ses habitants</w:t>
      </w:r>
      <w:r w:rsidR="00BC6DE5">
        <w:t>,</w:t>
      </w:r>
      <w:r>
        <w:t xml:space="preserve"> dans les campagnes chrétiennes de la Vendée d’une partie de la Bretagne ou du pays basque y participait. On se rassemblait dans l’église puis q</w:t>
      </w:r>
      <w:r w:rsidR="00F52D36">
        <w:t>uittant l'édifice</w:t>
      </w:r>
      <w:r>
        <w:t xml:space="preserve"> </w:t>
      </w:r>
      <w:r w:rsidR="00C92B1C">
        <w:t>d</w:t>
      </w:r>
      <w:r>
        <w:t xml:space="preserve">u </w:t>
      </w:r>
      <w:r w:rsidR="00F52D36">
        <w:t xml:space="preserve">centre du </w:t>
      </w:r>
      <w:r w:rsidR="00CB3FA9">
        <w:t>village</w:t>
      </w:r>
      <w:r w:rsidR="00F52D36">
        <w:t>, la croix ouvra</w:t>
      </w:r>
      <w:r>
        <w:t>n</w:t>
      </w:r>
      <w:r w:rsidR="00F52D36">
        <w:t>t la marche</w:t>
      </w:r>
      <w:r w:rsidR="00CB3FA9">
        <w:t>,</w:t>
      </w:r>
      <w:r>
        <w:t xml:space="preserve"> on partait en procession</w:t>
      </w:r>
      <w:r w:rsidR="00CB3FA9">
        <w:t>,</w:t>
      </w:r>
      <w:r>
        <w:t xml:space="preserve"> </w:t>
      </w:r>
      <w:r w:rsidR="00F52D36">
        <w:t xml:space="preserve">le </w:t>
      </w:r>
      <w:r>
        <w:t xml:space="preserve">curé de </w:t>
      </w:r>
      <w:r w:rsidR="00F52D36">
        <w:t xml:space="preserve">la paroisse </w:t>
      </w:r>
      <w:r w:rsidR="00CB3FA9">
        <w:t>fermant la marche</w:t>
      </w:r>
      <w:r w:rsidR="00F52D36">
        <w:t xml:space="preserve">. </w:t>
      </w:r>
    </w:p>
    <w:p w:rsidR="00146918" w:rsidRDefault="00F52D36" w:rsidP="00F52D36">
      <w:pPr>
        <w:pStyle w:val="Standard"/>
        <w:spacing w:after="0"/>
      </w:pPr>
      <w:r>
        <w:t xml:space="preserve">On arpentait les chemins en bordure des champs. </w:t>
      </w:r>
      <w:r w:rsidR="00B05344">
        <w:t>Imaginons</w:t>
      </w:r>
      <w:r>
        <w:t xml:space="preserve"> un début de jour lumineux, où </w:t>
      </w:r>
      <w:r w:rsidR="00B05344">
        <w:t>se conservait encore la fraîcheur de la nuit et de la saison</w:t>
      </w:r>
      <w:r>
        <w:t xml:space="preserve">. Avançant lentement chacun reprenait les invocations </w:t>
      </w:r>
      <w:r w:rsidR="00B05344">
        <w:t xml:space="preserve">latines </w:t>
      </w:r>
      <w:r w:rsidR="00146918">
        <w:t xml:space="preserve">de </w:t>
      </w:r>
      <w:r w:rsidR="00C92B1C">
        <w:t xml:space="preserve">la </w:t>
      </w:r>
      <w:r w:rsidR="00146918">
        <w:t xml:space="preserve">litanie. </w:t>
      </w:r>
    </w:p>
    <w:p w:rsidR="00B05344" w:rsidRDefault="00146918" w:rsidP="00F52D36">
      <w:pPr>
        <w:pStyle w:val="Standard"/>
        <w:spacing w:after="0"/>
      </w:pPr>
      <w:r>
        <w:t>Litanie :</w:t>
      </w:r>
      <w:r w:rsidR="00BC6DE5">
        <w:t xml:space="preserve"> l</w:t>
      </w:r>
      <w:r w:rsidR="00F52D36">
        <w:t xml:space="preserve">e terme évoque une longue continuité </w:t>
      </w:r>
      <w:r w:rsidR="00B05344">
        <w:t>dans le répétitif</w:t>
      </w:r>
      <w:r w:rsidR="00CB3FA9">
        <w:t>,</w:t>
      </w:r>
      <w:r w:rsidR="00B05344">
        <w:t xml:space="preserve"> scindée elle-même e</w:t>
      </w:r>
      <w:r w:rsidR="00CB3FA9">
        <w:t xml:space="preserve">n </w:t>
      </w:r>
      <w:r w:rsidR="00F52D36">
        <w:t xml:space="preserve">plusieurs parties. </w:t>
      </w:r>
    </w:p>
    <w:p w:rsidR="00450EA5" w:rsidRDefault="00450EA5" w:rsidP="00F52D36">
      <w:pPr>
        <w:pStyle w:val="Standard"/>
        <w:spacing w:after="0"/>
      </w:pPr>
    </w:p>
    <w:p w:rsidR="00F52D36" w:rsidRDefault="00CB3FA9" w:rsidP="00F52D36">
      <w:pPr>
        <w:pStyle w:val="Standard"/>
        <w:spacing w:after="0"/>
      </w:pPr>
      <w:r>
        <w:t>A</w:t>
      </w:r>
      <w:r w:rsidR="00F52D36">
        <w:t xml:space="preserve">près l'invocation du Dieu créateur en majesté, </w:t>
      </w:r>
      <w:r w:rsidR="00B05344">
        <w:t>du</w:t>
      </w:r>
      <w:r w:rsidR="00F52D36">
        <w:t xml:space="preserve"> dieu maître des espaces et des temps, </w:t>
      </w:r>
      <w:r>
        <w:t>on</w:t>
      </w:r>
      <w:r w:rsidR="00F52D36">
        <w:t xml:space="preserve"> rappel</w:t>
      </w:r>
      <w:r>
        <w:t>le</w:t>
      </w:r>
      <w:r w:rsidR="00F52D36">
        <w:t xml:space="preserve"> ceux qui connurent la vie humaine et témoignèrent de leur foi jusqu'au martyre. Ainsi est constituée la communauté des vivants dont les pas foulent la glèbe et des saints qui sont au ciel et dont les regards bienveillants se pench</w:t>
      </w:r>
      <w:r w:rsidR="00B05344">
        <w:t>e</w:t>
      </w:r>
      <w:r w:rsidR="00F52D36">
        <w:t>nt sur la terre. Afin que nul ne soit abandonné et qu'il n'y ait pas d'exclusive dans la prière</w:t>
      </w:r>
      <w:r>
        <w:t>,</w:t>
      </w:r>
      <w:r w:rsidR="00F52D36">
        <w:t xml:space="preserve"> la litanie</w:t>
      </w:r>
      <w:r w:rsidR="00C92B1C">
        <w:t>,</w:t>
      </w:r>
      <w:r w:rsidR="00F52D36">
        <w:t xml:space="preserve"> après l'énumération individuelle</w:t>
      </w:r>
      <w:r w:rsidR="00C92B1C">
        <w:t>,</w:t>
      </w:r>
      <w:r w:rsidR="00F52D36">
        <w:t xml:space="preserve"> en appelle à tous les saints et saintes de Dieu, </w:t>
      </w:r>
      <w:r w:rsidR="00BC6DE5">
        <w:t xml:space="preserve">à </w:t>
      </w:r>
      <w:r w:rsidR="00F52D36">
        <w:t xml:space="preserve">tous les martyrs et confesseurs, </w:t>
      </w:r>
      <w:r w:rsidR="00BC6DE5">
        <w:t xml:space="preserve">à </w:t>
      </w:r>
      <w:r w:rsidR="00F52D36">
        <w:t>tous les pères de la foi.</w:t>
      </w:r>
    </w:p>
    <w:p w:rsidR="0075698E" w:rsidRDefault="00F52D36" w:rsidP="00F52D36">
      <w:pPr>
        <w:pStyle w:val="Standard"/>
        <w:spacing w:after="0"/>
      </w:pPr>
      <w:r>
        <w:t>Et comme on imagine que dans la bienveillance de Dieu tous ceux qui nous ont précédé</w:t>
      </w:r>
      <w:r w:rsidR="00C92B1C">
        <w:t>s</w:t>
      </w:r>
      <w:r>
        <w:t xml:space="preserve"> sur cette terre regardent avec complaisance </w:t>
      </w:r>
      <w:r w:rsidR="0075698E">
        <w:t>la</w:t>
      </w:r>
      <w:r>
        <w:t xml:space="preserve"> marche </w:t>
      </w:r>
      <w:r w:rsidR="0075698E">
        <w:t>des croyants</w:t>
      </w:r>
      <w:r w:rsidR="00CB3FA9">
        <w:t>,</w:t>
      </w:r>
      <w:r w:rsidR="0075698E">
        <w:t xml:space="preserve"> </w:t>
      </w:r>
      <w:r>
        <w:t xml:space="preserve">l'invocation se fait précise, la demande particulière, insistante, suppliante. </w:t>
      </w:r>
      <w:r w:rsidR="00C92B1C">
        <w:t>Elle s’</w:t>
      </w:r>
      <w:r>
        <w:t xml:space="preserve">enracine dans l'histoire, </w:t>
      </w:r>
      <w:r w:rsidR="0075698E">
        <w:t>celle des gens du village,</w:t>
      </w:r>
      <w:r>
        <w:t xml:space="preserve"> celle de</w:t>
      </w:r>
      <w:r w:rsidR="0075698E">
        <w:t>s</w:t>
      </w:r>
      <w:r w:rsidR="00CB3FA9">
        <w:t xml:space="preserve"> ancêtres</w:t>
      </w:r>
      <w:r>
        <w:t>, elle est le rappel de tous les malheurs qu</w:t>
      </w:r>
      <w:r w:rsidR="0075698E">
        <w:t xml:space="preserve">’ils ont </w:t>
      </w:r>
      <w:r>
        <w:t xml:space="preserve">connus ou qui </w:t>
      </w:r>
      <w:r w:rsidR="00CB3FA9">
        <w:t xml:space="preserve">peuvent </w:t>
      </w:r>
      <w:r>
        <w:t>frapper à nouveau et à tout moment</w:t>
      </w:r>
      <w:r w:rsidR="00C92B1C">
        <w:t>, elle entend prévenir</w:t>
      </w:r>
      <w:r w:rsidR="0075698E">
        <w:t xml:space="preserve">. </w:t>
      </w:r>
    </w:p>
    <w:p w:rsidR="00CB3FA9" w:rsidRDefault="0075698E" w:rsidP="00F52D36">
      <w:pPr>
        <w:pStyle w:val="Standard"/>
        <w:spacing w:after="0"/>
      </w:pPr>
      <w:r>
        <w:t xml:space="preserve">Que le peuple ne connaisse plus </w:t>
      </w:r>
      <w:r w:rsidR="00F52D36">
        <w:t>telle détresse, tel abandon</w:t>
      </w:r>
      <w:r>
        <w:t xml:space="preserve">. </w:t>
      </w:r>
    </w:p>
    <w:p w:rsidR="001C41FD" w:rsidRDefault="001C41FD" w:rsidP="00F52D36">
      <w:pPr>
        <w:pStyle w:val="Standard"/>
        <w:spacing w:after="0"/>
      </w:pPr>
    </w:p>
    <w:p w:rsidR="00CB3FA9" w:rsidRDefault="00C92B1C" w:rsidP="00F52D36">
      <w:pPr>
        <w:pStyle w:val="Standard"/>
        <w:spacing w:after="0"/>
      </w:pPr>
      <w:r>
        <w:t xml:space="preserve">Lisons ce que </w:t>
      </w:r>
      <w:r w:rsidR="0075698E">
        <w:t>la supplication énonce :</w:t>
      </w:r>
      <w:r w:rsidR="00F52D36">
        <w:t> </w:t>
      </w:r>
      <w:r w:rsidR="00B05344">
        <w:t xml:space="preserve"> </w:t>
      </w:r>
    </w:p>
    <w:p w:rsidR="00B05344" w:rsidRDefault="00B05344" w:rsidP="00F52D36">
      <w:pPr>
        <w:pStyle w:val="Standard"/>
        <w:spacing w:after="0"/>
      </w:pPr>
      <w:r>
        <w:t>« </w:t>
      </w:r>
      <w:proofErr w:type="gramStart"/>
      <w:r w:rsidR="00F52D36">
        <w:t>au</w:t>
      </w:r>
      <w:proofErr w:type="gramEnd"/>
      <w:r w:rsidR="00F52D36">
        <w:t xml:space="preserve"> nom de tous ceux qui te prient</w:t>
      </w:r>
      <w:r w:rsidR="0075698E">
        <w:t>,</w:t>
      </w:r>
      <w:r w:rsidR="00F52D36">
        <w:t xml:space="preserve"> qui te supplient</w:t>
      </w:r>
      <w:r w:rsidR="0075698E">
        <w:t>, ô Seigneur</w:t>
      </w:r>
      <w:r w:rsidR="00F52D36">
        <w:t>s écoute nous</w:t>
      </w:r>
      <w:r w:rsidR="0075698E">
        <w:t>,</w:t>
      </w:r>
      <w:r w:rsidR="00F52D36">
        <w:t xml:space="preserve"> sois attentif</w:t>
      </w:r>
      <w:r w:rsidR="00CB3FA9">
        <w:t> »</w:t>
      </w:r>
      <w:r w:rsidR="0075698E">
        <w:t>,</w:t>
      </w:r>
      <w:r w:rsidR="00F52D36">
        <w:t xml:space="preserve"> </w:t>
      </w:r>
      <w:r w:rsidR="00146918">
        <w:t xml:space="preserve">Car les croyants se savent </w:t>
      </w:r>
      <w:r w:rsidR="00CB3FA9">
        <w:t>enfants </w:t>
      </w:r>
      <w:r w:rsidR="00146918">
        <w:t xml:space="preserve"> de Dieu</w:t>
      </w:r>
      <w:r w:rsidR="00BC6DE5">
        <w:t>. Ils</w:t>
      </w:r>
      <w:r w:rsidR="00146918">
        <w:t xml:space="preserve"> choisi</w:t>
      </w:r>
      <w:r w:rsidR="00BC6DE5">
        <w:t>ssent</w:t>
      </w:r>
      <w:r w:rsidR="00146918">
        <w:t xml:space="preserve"> </w:t>
      </w:r>
      <w:r w:rsidR="00BC6DE5">
        <w:t>c</w:t>
      </w:r>
      <w:r w:rsidR="00146918">
        <w:t xml:space="preserve">e moment </w:t>
      </w:r>
      <w:r w:rsidR="00BC6DE5">
        <w:t>pour demander que ce face à face avec la terre</w:t>
      </w:r>
      <w:r w:rsidR="00C92B1C">
        <w:t>, la glèbe, le sol nourricier</w:t>
      </w:r>
      <w:r w:rsidR="00BC6DE5">
        <w:t xml:space="preserve"> auquel ils sont obligés depuis la faute d’Adam </w:t>
      </w:r>
      <w:r w:rsidR="00F52D36">
        <w:t xml:space="preserve">se déroule sans encombre et </w:t>
      </w:r>
      <w:r w:rsidR="00146918">
        <w:t>porte ses</w:t>
      </w:r>
      <w:r w:rsidR="00F52D36">
        <w:t xml:space="preserve"> fruits. </w:t>
      </w:r>
    </w:p>
    <w:p w:rsidR="00CB3FA9" w:rsidRDefault="00CB3FA9" w:rsidP="00F52D36">
      <w:pPr>
        <w:pStyle w:val="Standard"/>
        <w:spacing w:after="0"/>
      </w:pPr>
    </w:p>
    <w:p w:rsidR="00BC6DE5" w:rsidRDefault="00F52D36" w:rsidP="00F52D36">
      <w:pPr>
        <w:pStyle w:val="Standard"/>
        <w:spacing w:after="0"/>
      </w:pPr>
      <w:r>
        <w:lastRenderedPageBreak/>
        <w:t xml:space="preserve">Alors la </w:t>
      </w:r>
      <w:proofErr w:type="spellStart"/>
      <w:r>
        <w:t>rogation</w:t>
      </w:r>
      <w:proofErr w:type="spellEnd"/>
      <w:r>
        <w:t xml:space="preserve"> </w:t>
      </w:r>
      <w:r w:rsidR="0075698E">
        <w:t xml:space="preserve">accentue son sens de </w:t>
      </w:r>
      <w:r>
        <w:t>prière, demande, supplication</w:t>
      </w:r>
      <w:r w:rsidR="0075698E">
        <w:t>, elle</w:t>
      </w:r>
      <w:r>
        <w:t xml:space="preserve"> se fait précise, évoque l'environnement des hommes et leur histoire</w:t>
      </w:r>
      <w:r w:rsidR="00146918">
        <w:t>, le hasard de tout ce qui peut survenir et briser la vie des hommes</w:t>
      </w:r>
      <w:r>
        <w:t>.  Et c'est ainsi qu'après avoir demandé d'être délivré de tout mal, de tout péché</w:t>
      </w:r>
      <w:r w:rsidR="0075698E">
        <w:t xml:space="preserve"> ou</w:t>
      </w:r>
      <w:r>
        <w:t xml:space="preserve"> d'une mort subite</w:t>
      </w:r>
      <w:r w:rsidR="0075698E">
        <w:t>,</w:t>
      </w:r>
      <w:r>
        <w:t xml:space="preserve"> la supplication se tourne vers l'environnement : </w:t>
      </w:r>
    </w:p>
    <w:p w:rsidR="0075698E" w:rsidRDefault="00F52D36" w:rsidP="00F52D36">
      <w:pPr>
        <w:pStyle w:val="Standard"/>
        <w:spacing w:after="0"/>
      </w:pPr>
      <w:r>
        <w:t>«Pour que tu daignes préserver les fruits de la terre, nous te prions, écoute nous.....</w:t>
      </w:r>
      <w:r w:rsidR="0075698E">
        <w:t xml:space="preserve"> » </w:t>
      </w:r>
    </w:p>
    <w:p w:rsidR="00FC258A" w:rsidRDefault="00CB3FA9" w:rsidP="00F52D36">
      <w:pPr>
        <w:pStyle w:val="Standard"/>
        <w:spacing w:after="0"/>
      </w:pPr>
      <w:r>
        <w:t xml:space="preserve">Et l’on entend dans les invocations suivantes </w:t>
      </w:r>
      <w:r w:rsidR="00FC258A">
        <w:t>la liste effroyable et la mémoire de ces malheurs qui terrorisent l’humanité :</w:t>
      </w:r>
    </w:p>
    <w:p w:rsidR="00146918" w:rsidRDefault="0075698E" w:rsidP="00F52D36">
      <w:pPr>
        <w:pStyle w:val="Standard"/>
        <w:spacing w:after="0"/>
      </w:pPr>
      <w:r>
        <w:t> </w:t>
      </w:r>
      <w:r w:rsidR="00F52D36">
        <w:t xml:space="preserve">De la foudre et de la tempête, </w:t>
      </w:r>
      <w:proofErr w:type="gramStart"/>
      <w:r w:rsidR="00F52D36">
        <w:t>délivre nous</w:t>
      </w:r>
      <w:proofErr w:type="gramEnd"/>
      <w:r w:rsidR="00F52D36">
        <w:t xml:space="preserve"> Seigneur</w:t>
      </w:r>
      <w:r w:rsidR="00146918">
        <w:t> !</w:t>
      </w:r>
    </w:p>
    <w:p w:rsidR="00146918" w:rsidRDefault="00F52D36" w:rsidP="00F52D36">
      <w:pPr>
        <w:pStyle w:val="Standard"/>
        <w:spacing w:after="0"/>
      </w:pPr>
      <w:r>
        <w:t xml:space="preserve"> Du fléau du tremblement de terre, </w:t>
      </w:r>
      <w:proofErr w:type="gramStart"/>
      <w:r>
        <w:t>délivre nous</w:t>
      </w:r>
      <w:proofErr w:type="gramEnd"/>
      <w:r>
        <w:t xml:space="preserve"> Seigneur</w:t>
      </w:r>
      <w:r w:rsidR="00146918">
        <w:t> !</w:t>
      </w:r>
    </w:p>
    <w:p w:rsidR="00F52D36" w:rsidRDefault="00F52D36" w:rsidP="00F52D36">
      <w:pPr>
        <w:pStyle w:val="Standard"/>
        <w:spacing w:after="0"/>
      </w:pPr>
      <w:r>
        <w:t xml:space="preserve"> De la peste de la famine et de la guerre, délivre</w:t>
      </w:r>
      <w:r w:rsidR="00FC258A">
        <w:t>-</w:t>
      </w:r>
      <w:r>
        <w:t>nous Seigneur</w:t>
      </w:r>
      <w:r w:rsidR="00146918">
        <w:t xml:space="preserve"> ! </w:t>
      </w:r>
      <w:r>
        <w:t xml:space="preserve"> </w:t>
      </w:r>
      <w:r>
        <w:rPr>
          <w:rStyle w:val="Appelnotedebasdep"/>
        </w:rPr>
        <w:footnoteReference w:id="2"/>
      </w:r>
      <w:r>
        <w:t xml:space="preserve"> </w:t>
      </w:r>
    </w:p>
    <w:p w:rsidR="00FC258A" w:rsidRDefault="00FC258A" w:rsidP="00F52D36">
      <w:pPr>
        <w:pStyle w:val="Standard"/>
        <w:spacing w:after="0"/>
      </w:pPr>
    </w:p>
    <w:p w:rsidR="00F52D36" w:rsidRDefault="00F52D36" w:rsidP="00F52D36">
      <w:pPr>
        <w:pStyle w:val="Standard"/>
        <w:spacing w:after="0"/>
      </w:pPr>
      <w:r>
        <w:t xml:space="preserve">Alors que ces invocations nous seraient apparues totalement anachroniques </w:t>
      </w:r>
      <w:r w:rsidR="00FC258A">
        <w:t xml:space="preserve">il y a seulement quelques </w:t>
      </w:r>
      <w:r>
        <w:t>a</w:t>
      </w:r>
      <w:r w:rsidR="00FC258A">
        <w:t>nnées</w:t>
      </w:r>
      <w:r>
        <w:t xml:space="preserve">, </w:t>
      </w:r>
      <w:r w:rsidR="00FC258A">
        <w:t xml:space="preserve">cette évocation de peurs </w:t>
      </w:r>
      <w:r w:rsidR="00146918">
        <w:t xml:space="preserve">que l’on croyait oubliées </w:t>
      </w:r>
      <w:r w:rsidR="00BC6DE5">
        <w:t>a</w:t>
      </w:r>
      <w:r>
        <w:t xml:space="preserve"> repris une forme très vive d'actualité avec la montée de la conscience écologique qui revêt dans son développement récent des formes néo religieuses en ses caractéristiques eschatologiques et culpabilisatrices</w:t>
      </w:r>
      <w:r w:rsidR="0075698E">
        <w:t>, et en</w:t>
      </w:r>
      <w:r w:rsidR="00C92B1C">
        <w:t>core plus en</w:t>
      </w:r>
      <w:r w:rsidR="0075698E">
        <w:t xml:space="preserve"> ces jours </w:t>
      </w:r>
      <w:r w:rsidR="005065F1">
        <w:t>pr</w:t>
      </w:r>
      <w:r w:rsidR="00BC6DE5">
        <w:t>é</w:t>
      </w:r>
      <w:r w:rsidR="005065F1">
        <w:t>sents</w:t>
      </w:r>
      <w:r w:rsidR="0075698E">
        <w:t xml:space="preserve"> de la guerre qui nous est menée par le </w:t>
      </w:r>
      <w:proofErr w:type="spellStart"/>
      <w:r w:rsidR="0075698E">
        <w:t>codiv</w:t>
      </w:r>
      <w:proofErr w:type="spellEnd"/>
      <w:r w:rsidR="0075698E">
        <w:t xml:space="preserve"> 19</w:t>
      </w:r>
      <w:r>
        <w:t xml:space="preserve">.    </w:t>
      </w:r>
    </w:p>
    <w:p w:rsidR="0075698E" w:rsidRDefault="0075698E" w:rsidP="0075698E">
      <w:pPr>
        <w:pStyle w:val="NormalWeb"/>
        <w:ind w:left="2832" w:firstLine="708"/>
        <w:rPr>
          <w:rFonts w:ascii="TimesNewRomanPSMT" w:hAnsi="TimesNewRomanPSMT"/>
        </w:rPr>
      </w:pPr>
      <w:r>
        <w:rPr>
          <w:rFonts w:ascii="TimesNewRomanPSMT" w:hAnsi="TimesNewRomanPSMT"/>
        </w:rPr>
        <w:t>*</w:t>
      </w:r>
    </w:p>
    <w:p w:rsidR="00F52D36" w:rsidRDefault="00CB3FA9" w:rsidP="00F52D36">
      <w:pPr>
        <w:pStyle w:val="NormalWeb"/>
      </w:pPr>
      <w:r>
        <w:rPr>
          <w:rFonts w:ascii="TimesNewRomanPSMT" w:hAnsi="TimesNewRomanPSMT"/>
        </w:rPr>
        <w:t xml:space="preserve">En cette époque d’inquiétude légitime, et parfois d’angoisse, revenons </w:t>
      </w:r>
      <w:r w:rsidR="005065F1">
        <w:rPr>
          <w:rFonts w:ascii="TimesNewRomanPSMT" w:hAnsi="TimesNewRomanPSMT"/>
        </w:rPr>
        <w:t>aux</w:t>
      </w:r>
      <w:r>
        <w:rPr>
          <w:rFonts w:ascii="TimesNewRomanPSMT" w:hAnsi="TimesNewRomanPSMT"/>
        </w:rPr>
        <w:t xml:space="preserve"> sources </w:t>
      </w:r>
      <w:r w:rsidR="005065F1">
        <w:rPr>
          <w:rFonts w:ascii="TimesNewRomanPSMT" w:hAnsi="TimesNewRomanPSMT"/>
        </w:rPr>
        <w:t>de</w:t>
      </w:r>
      <w:r>
        <w:rPr>
          <w:rFonts w:ascii="TimesNewRomanPSMT" w:hAnsi="TimesNewRomanPSMT"/>
        </w:rPr>
        <w:t xml:space="preserve"> la fable antique </w:t>
      </w:r>
      <w:r w:rsidR="00F52D36">
        <w:rPr>
          <w:rStyle w:val="Appelnotedebasdep"/>
          <w:rFonts w:ascii="TimesNewRomanPSMT" w:hAnsi="TimesNewRomanPSMT"/>
        </w:rPr>
        <w:footnoteReference w:id="3"/>
      </w:r>
      <w:r w:rsidR="00F52D36">
        <w:rPr>
          <w:rFonts w:ascii="TimesNewRomanPSMT" w:hAnsi="TimesNewRomanPSMT"/>
        </w:rPr>
        <w:t xml:space="preserve">. </w:t>
      </w:r>
    </w:p>
    <w:p w:rsidR="005065F1" w:rsidRDefault="00F52D36" w:rsidP="005065F1">
      <w:pPr>
        <w:pStyle w:val="Textbody"/>
        <w:spacing w:after="0"/>
        <w:ind w:left="709"/>
        <w:rPr>
          <w:rFonts w:ascii="TimesNewRomanPSMT" w:hAnsi="TimesNewRomanPSMT" w:hint="eastAsia"/>
        </w:rPr>
      </w:pPr>
      <w:r>
        <w:rPr>
          <w:rFonts w:ascii="TimesNewRomanPSMT" w:hAnsi="TimesNewRomanPSMT"/>
        </w:rPr>
        <w:t xml:space="preserve">Un jour que le « Souci » traversait un fleuve, il </w:t>
      </w:r>
      <w:proofErr w:type="spellStart"/>
      <w:r>
        <w:rPr>
          <w:rFonts w:ascii="TimesNewRomanPSMT" w:hAnsi="TimesNewRomanPSMT"/>
        </w:rPr>
        <w:t>aperçut</w:t>
      </w:r>
      <w:proofErr w:type="spellEnd"/>
      <w:r>
        <w:rPr>
          <w:rFonts w:ascii="TimesNewRomanPSMT" w:hAnsi="TimesNewRomanPSMT"/>
        </w:rPr>
        <w:t xml:space="preserve"> un limon argileux. </w:t>
      </w:r>
    </w:p>
    <w:p w:rsidR="005065F1" w:rsidRDefault="00F52D36" w:rsidP="005065F1">
      <w:pPr>
        <w:pStyle w:val="Textbody"/>
        <w:spacing w:after="0"/>
        <w:ind w:left="709"/>
        <w:rPr>
          <w:rFonts w:ascii="TimesNewRomanPSMT" w:hAnsi="TimesNewRomanPSMT" w:hint="eastAsia"/>
        </w:rPr>
      </w:pPr>
      <w:r>
        <w:rPr>
          <w:rFonts w:ascii="TimesNewRomanPSMT" w:hAnsi="TimesNewRomanPSMT"/>
        </w:rPr>
        <w:t xml:space="preserve">Songeur, il en prit un morceau et se mit </w:t>
      </w:r>
      <w:proofErr w:type="spellStart"/>
      <w:r>
        <w:rPr>
          <w:rFonts w:ascii="TimesNewRomanPSMT" w:hAnsi="TimesNewRomanPSMT"/>
        </w:rPr>
        <w:t>a</w:t>
      </w:r>
      <w:proofErr w:type="spellEnd"/>
      <w:r>
        <w:rPr>
          <w:rFonts w:ascii="TimesNewRomanPSMT" w:hAnsi="TimesNewRomanPSMT"/>
        </w:rPr>
        <w:t xml:space="preserve">̀ le </w:t>
      </w:r>
      <w:proofErr w:type="spellStart"/>
      <w:r>
        <w:rPr>
          <w:rFonts w:ascii="TimesNewRomanPSMT" w:hAnsi="TimesNewRomanPSMT"/>
        </w:rPr>
        <w:t>façonner</w:t>
      </w:r>
      <w:proofErr w:type="spellEnd"/>
      <w:r>
        <w:rPr>
          <w:rFonts w:ascii="TimesNewRomanPSMT" w:hAnsi="TimesNewRomanPSMT"/>
        </w:rPr>
        <w:t xml:space="preserve">. </w:t>
      </w:r>
    </w:p>
    <w:p w:rsidR="005065F1" w:rsidRDefault="00F52D36" w:rsidP="005065F1">
      <w:pPr>
        <w:pStyle w:val="Textbody"/>
        <w:spacing w:after="0"/>
        <w:ind w:left="709"/>
        <w:rPr>
          <w:rFonts w:ascii="TimesNewRomanPSMT" w:hAnsi="TimesNewRomanPSMT" w:hint="eastAsia"/>
        </w:rPr>
      </w:pPr>
      <w:r>
        <w:rPr>
          <w:rFonts w:ascii="TimesNewRomanPSMT" w:hAnsi="TimesNewRomanPSMT"/>
        </w:rPr>
        <w:t xml:space="preserve">Tandis qu’il </w:t>
      </w:r>
      <w:proofErr w:type="spellStart"/>
      <w:r>
        <w:rPr>
          <w:rFonts w:ascii="TimesNewRomanPSMT" w:hAnsi="TimesNewRomanPSMT"/>
        </w:rPr>
        <w:t>réfléchissait</w:t>
      </w:r>
      <w:proofErr w:type="spellEnd"/>
      <w:r>
        <w:rPr>
          <w:rFonts w:ascii="TimesNewRomanPSMT" w:hAnsi="TimesNewRomanPSMT"/>
        </w:rPr>
        <w:t xml:space="preserve"> à ce qu’il avait </w:t>
      </w:r>
      <w:proofErr w:type="spellStart"/>
      <w:r>
        <w:rPr>
          <w:rFonts w:ascii="TimesNewRomanPSMT" w:hAnsi="TimesNewRomanPSMT"/>
        </w:rPr>
        <w:t>crée</w:t>
      </w:r>
      <w:proofErr w:type="spellEnd"/>
      <w:r>
        <w:rPr>
          <w:rFonts w:ascii="TimesNewRomanPSMT" w:hAnsi="TimesNewRomanPSMT"/>
        </w:rPr>
        <w:t xml:space="preserve">́, Jupiter survient. </w:t>
      </w:r>
    </w:p>
    <w:p w:rsidR="005065F1" w:rsidRDefault="00F52D36" w:rsidP="005065F1">
      <w:pPr>
        <w:pStyle w:val="Textbody"/>
        <w:spacing w:after="0"/>
        <w:ind w:left="709"/>
        <w:rPr>
          <w:rFonts w:ascii="TimesNewRomanPSMT" w:hAnsi="TimesNewRomanPSMT" w:hint="eastAsia"/>
        </w:rPr>
      </w:pPr>
      <w:r>
        <w:rPr>
          <w:rFonts w:ascii="TimesNewRomanPSMT" w:hAnsi="TimesNewRomanPSMT"/>
        </w:rPr>
        <w:t xml:space="preserve">Le « Souci » lui demande de </w:t>
      </w:r>
      <w:proofErr w:type="spellStart"/>
      <w:r>
        <w:rPr>
          <w:rFonts w:ascii="TimesNewRomanPSMT" w:hAnsi="TimesNewRomanPSMT"/>
        </w:rPr>
        <w:t>prêter</w:t>
      </w:r>
      <w:proofErr w:type="spellEnd"/>
      <w:r>
        <w:rPr>
          <w:rFonts w:ascii="TimesNewRomanPSMT" w:hAnsi="TimesNewRomanPSMT"/>
        </w:rPr>
        <w:t xml:space="preserve"> un esprit au morceau d’argile </w:t>
      </w:r>
      <w:proofErr w:type="spellStart"/>
      <w:r>
        <w:rPr>
          <w:rFonts w:ascii="TimesNewRomanPSMT" w:hAnsi="TimesNewRomanPSMT"/>
        </w:rPr>
        <w:t>façonne</w:t>
      </w:r>
      <w:proofErr w:type="spellEnd"/>
      <w:r>
        <w:rPr>
          <w:rFonts w:ascii="TimesNewRomanPSMT" w:hAnsi="TimesNewRomanPSMT"/>
        </w:rPr>
        <w:t xml:space="preserve">́. </w:t>
      </w:r>
    </w:p>
    <w:p w:rsidR="005065F1" w:rsidRDefault="00B36B4F" w:rsidP="005065F1">
      <w:pPr>
        <w:pStyle w:val="Textbody"/>
        <w:spacing w:after="0"/>
        <w:ind w:left="709"/>
        <w:rPr>
          <w:rFonts w:ascii="TimesNewRomanPSMT" w:hAnsi="TimesNewRomanPSMT" w:hint="eastAsia"/>
        </w:rPr>
      </w:pPr>
      <w:r>
        <w:rPr>
          <w:rFonts w:ascii="TimesNewRomanPSMT" w:hAnsi="TimesNewRomanPSMT"/>
        </w:rPr>
        <w:t>Jupiter</w:t>
      </w:r>
      <w:r w:rsidR="00F52D36">
        <w:rPr>
          <w:rFonts w:ascii="TimesNewRomanPSMT" w:hAnsi="TimesNewRomanPSMT"/>
        </w:rPr>
        <w:t xml:space="preserve"> y consentit volontiers. </w:t>
      </w:r>
    </w:p>
    <w:p w:rsidR="005065F1" w:rsidRDefault="00F52D36" w:rsidP="005065F1">
      <w:pPr>
        <w:pStyle w:val="Textbody"/>
        <w:spacing w:after="0"/>
        <w:ind w:left="709"/>
        <w:rPr>
          <w:rFonts w:ascii="TimesNewRomanPSMT" w:hAnsi="TimesNewRomanPSMT" w:hint="eastAsia"/>
        </w:rPr>
      </w:pPr>
      <w:r>
        <w:rPr>
          <w:rFonts w:ascii="TimesNewRomanPSMT" w:hAnsi="TimesNewRomanPSMT"/>
        </w:rPr>
        <w:t xml:space="preserve">Mais lorsque le « Souci » voulut imposer à la </w:t>
      </w:r>
      <w:proofErr w:type="spellStart"/>
      <w:r>
        <w:rPr>
          <w:rFonts w:ascii="TimesNewRomanPSMT" w:hAnsi="TimesNewRomanPSMT"/>
        </w:rPr>
        <w:t>créature</w:t>
      </w:r>
      <w:proofErr w:type="spellEnd"/>
      <w:r>
        <w:rPr>
          <w:rFonts w:ascii="TimesNewRomanPSMT" w:hAnsi="TimesNewRomanPSMT"/>
        </w:rPr>
        <w:t xml:space="preserve"> son propre nom, Jupiter le lui interdit, exigeant que son nom à lui </w:t>
      </w:r>
      <w:proofErr w:type="spellStart"/>
      <w:r>
        <w:rPr>
          <w:rFonts w:ascii="TimesNewRomanPSMT" w:hAnsi="TimesNewRomanPSMT"/>
        </w:rPr>
        <w:t>lui</w:t>
      </w:r>
      <w:proofErr w:type="spellEnd"/>
      <w:r>
        <w:rPr>
          <w:rFonts w:ascii="TimesNewRomanPSMT" w:hAnsi="TimesNewRomanPSMT"/>
        </w:rPr>
        <w:t xml:space="preserve"> </w:t>
      </w:r>
      <w:proofErr w:type="spellStart"/>
      <w:r>
        <w:rPr>
          <w:rFonts w:ascii="TimesNewRomanPSMT" w:hAnsi="TimesNewRomanPSMT"/>
        </w:rPr>
        <w:t>fût</w:t>
      </w:r>
      <w:proofErr w:type="spellEnd"/>
      <w:r>
        <w:rPr>
          <w:rFonts w:ascii="TimesNewRomanPSMT" w:hAnsi="TimesNewRomanPSMT"/>
        </w:rPr>
        <w:t xml:space="preserve"> donné. </w:t>
      </w:r>
    </w:p>
    <w:p w:rsidR="005065F1" w:rsidRDefault="00F52D36" w:rsidP="005065F1">
      <w:pPr>
        <w:pStyle w:val="Textbody"/>
        <w:spacing w:after="0"/>
        <w:ind w:left="709"/>
        <w:rPr>
          <w:rFonts w:ascii="TimesNewRomanPSMT" w:hAnsi="TimesNewRomanPSMT" w:hint="eastAsia"/>
        </w:rPr>
      </w:pPr>
      <w:r>
        <w:rPr>
          <w:rFonts w:ascii="TimesNewRomanPSMT" w:hAnsi="TimesNewRomanPSMT"/>
        </w:rPr>
        <w:t xml:space="preserve">Tandis qu’ils disputaient de ce nom, la Terre </w:t>
      </w:r>
      <w:r>
        <w:rPr>
          <w:rFonts w:ascii="TimesNewRomanPS" w:hAnsi="TimesNewRomanPS"/>
          <w:i/>
        </w:rPr>
        <w:t xml:space="preserve">(Tellus) </w:t>
      </w:r>
      <w:r>
        <w:rPr>
          <w:rFonts w:ascii="TimesNewRomanPSMT" w:hAnsi="TimesNewRomanPSMT"/>
        </w:rPr>
        <w:t xml:space="preserve">surgit à son tour, </w:t>
      </w:r>
      <w:proofErr w:type="spellStart"/>
      <w:r>
        <w:rPr>
          <w:rFonts w:ascii="TimesNewRomanPSMT" w:hAnsi="TimesNewRomanPSMT"/>
        </w:rPr>
        <w:t>désirant</w:t>
      </w:r>
      <w:proofErr w:type="spellEnd"/>
      <w:r>
        <w:rPr>
          <w:rFonts w:ascii="TimesNewRomanPSMT" w:hAnsi="TimesNewRomanPSMT"/>
        </w:rPr>
        <w:t xml:space="preserve"> que l’image </w:t>
      </w:r>
      <w:proofErr w:type="spellStart"/>
      <w:r>
        <w:rPr>
          <w:rFonts w:ascii="TimesNewRomanPSMT" w:hAnsi="TimesNewRomanPSMT"/>
        </w:rPr>
        <w:t>reçût</w:t>
      </w:r>
      <w:proofErr w:type="spellEnd"/>
      <w:r>
        <w:rPr>
          <w:rFonts w:ascii="TimesNewRomanPSMT" w:hAnsi="TimesNewRomanPSMT"/>
        </w:rPr>
        <w:t xml:space="preserve"> son propre nom, puisqu’elle lui avait </w:t>
      </w:r>
      <w:proofErr w:type="spellStart"/>
      <w:r>
        <w:rPr>
          <w:rFonts w:ascii="TimesNewRomanPSMT" w:hAnsi="TimesNewRomanPSMT"/>
        </w:rPr>
        <w:t>prête</w:t>
      </w:r>
      <w:proofErr w:type="spellEnd"/>
      <w:r>
        <w:rPr>
          <w:rFonts w:ascii="TimesNewRomanPSMT" w:hAnsi="TimesNewRomanPSMT"/>
        </w:rPr>
        <w:t xml:space="preserve">́ une parcelle de son corps. Les querelleurs prirent Saturne pour arbitre. </w:t>
      </w:r>
    </w:p>
    <w:p w:rsidR="005065F1" w:rsidRDefault="00F52D36" w:rsidP="005065F1">
      <w:pPr>
        <w:pStyle w:val="Textbody"/>
        <w:spacing w:after="0"/>
        <w:ind w:left="709"/>
        <w:rPr>
          <w:rFonts w:ascii="TimesNewRomanPSMT" w:hAnsi="TimesNewRomanPSMT" w:hint="eastAsia"/>
        </w:rPr>
      </w:pPr>
      <w:r>
        <w:rPr>
          <w:rFonts w:ascii="TimesNewRomanPSMT" w:hAnsi="TimesNewRomanPSMT"/>
        </w:rPr>
        <w:t xml:space="preserve">Il leur signifia cette </w:t>
      </w:r>
      <w:proofErr w:type="spellStart"/>
      <w:r>
        <w:rPr>
          <w:rFonts w:ascii="TimesNewRomanPSMT" w:hAnsi="TimesNewRomanPSMT"/>
        </w:rPr>
        <w:t>décision</w:t>
      </w:r>
      <w:proofErr w:type="spellEnd"/>
      <w:r>
        <w:rPr>
          <w:rFonts w:ascii="TimesNewRomanPSMT" w:hAnsi="TimesNewRomanPSMT"/>
        </w:rPr>
        <w:t xml:space="preserve"> apparemment </w:t>
      </w:r>
      <w:proofErr w:type="spellStart"/>
      <w:r>
        <w:rPr>
          <w:rFonts w:ascii="TimesNewRomanPSMT" w:hAnsi="TimesNewRomanPSMT"/>
        </w:rPr>
        <w:t>équitable</w:t>
      </w:r>
      <w:proofErr w:type="spellEnd"/>
      <w:r>
        <w:rPr>
          <w:rFonts w:ascii="TimesNewRomanPSMT" w:hAnsi="TimesNewRomanPSMT"/>
        </w:rPr>
        <w:t xml:space="preserve"> : </w:t>
      </w:r>
    </w:p>
    <w:p w:rsidR="005065F1" w:rsidRDefault="00F52D36" w:rsidP="005065F1">
      <w:pPr>
        <w:pStyle w:val="Textbody"/>
        <w:spacing w:after="0"/>
        <w:ind w:left="709"/>
        <w:rPr>
          <w:rFonts w:ascii="TimesNewRomanPSMT" w:hAnsi="TimesNewRomanPSMT" w:hint="eastAsia"/>
        </w:rPr>
      </w:pPr>
      <w:r>
        <w:rPr>
          <w:rFonts w:ascii="TimesNewRomanPSMT" w:hAnsi="TimesNewRomanPSMT"/>
        </w:rPr>
        <w:t>Toi, Jupiter, qui lui as donné l’esprit, tu dois à sa mort recevoir son esprit.</w:t>
      </w:r>
    </w:p>
    <w:p w:rsidR="005065F1" w:rsidRDefault="00F52D36" w:rsidP="005065F1">
      <w:pPr>
        <w:pStyle w:val="Textbody"/>
        <w:spacing w:after="0"/>
        <w:ind w:left="709"/>
        <w:rPr>
          <w:rFonts w:ascii="TimesNewRomanPSMT" w:hAnsi="TimesNewRomanPSMT" w:hint="eastAsia"/>
        </w:rPr>
      </w:pPr>
      <w:r>
        <w:rPr>
          <w:rFonts w:ascii="TimesNewRomanPSMT" w:hAnsi="TimesNewRomanPSMT"/>
        </w:rPr>
        <w:t xml:space="preserve">Toi, Terre, qui lui as offert le corps, tu dois recevoir son corps. </w:t>
      </w:r>
    </w:p>
    <w:p w:rsidR="005065F1" w:rsidRDefault="00F52D36" w:rsidP="005065F1">
      <w:pPr>
        <w:pStyle w:val="Textbody"/>
        <w:spacing w:after="0"/>
        <w:ind w:left="709"/>
        <w:rPr>
          <w:rFonts w:ascii="TimesNewRomanPSMT" w:hAnsi="TimesNewRomanPSMT" w:hint="eastAsia"/>
        </w:rPr>
      </w:pPr>
      <w:r>
        <w:rPr>
          <w:rFonts w:ascii="TimesNewRomanPSMT" w:hAnsi="TimesNewRomanPSMT"/>
        </w:rPr>
        <w:t xml:space="preserve">Mais comme c’est le "Souci" qui a le premier formé cet </w:t>
      </w:r>
      <w:proofErr w:type="spellStart"/>
      <w:r>
        <w:rPr>
          <w:rFonts w:ascii="TimesNewRomanPSMT" w:hAnsi="TimesNewRomanPSMT"/>
        </w:rPr>
        <w:t>être</w:t>
      </w:r>
      <w:proofErr w:type="spellEnd"/>
      <w:r>
        <w:rPr>
          <w:rFonts w:ascii="TimesNewRomanPSMT" w:hAnsi="TimesNewRomanPSMT"/>
        </w:rPr>
        <w:t xml:space="preserve">, alors, tant qu’il vit, que le "Souci" le </w:t>
      </w:r>
      <w:proofErr w:type="spellStart"/>
      <w:r>
        <w:rPr>
          <w:rFonts w:ascii="TimesNewRomanPSMT" w:hAnsi="TimesNewRomanPSMT"/>
        </w:rPr>
        <w:t>possède</w:t>
      </w:r>
      <w:proofErr w:type="spellEnd"/>
      <w:r>
        <w:rPr>
          <w:rFonts w:ascii="TimesNewRomanPSMT" w:hAnsi="TimesNewRomanPSMT"/>
        </w:rPr>
        <w:t xml:space="preserve">. </w:t>
      </w:r>
    </w:p>
    <w:p w:rsidR="00F52D36" w:rsidRDefault="00F52D36" w:rsidP="005065F1">
      <w:pPr>
        <w:pStyle w:val="Textbody"/>
        <w:spacing w:after="0"/>
        <w:ind w:left="709"/>
        <w:rPr>
          <w:rFonts w:ascii="TimesNewRomanPSMT" w:hAnsi="TimesNewRomanPSMT" w:hint="eastAsia"/>
        </w:rPr>
      </w:pPr>
      <w:r>
        <w:rPr>
          <w:rFonts w:ascii="TimesNewRomanPSMT" w:hAnsi="TimesNewRomanPSMT"/>
        </w:rPr>
        <w:t xml:space="preserve">Comme cependant il y a litige sur son nom, qu’il se nomme </w:t>
      </w:r>
      <w:r>
        <w:rPr>
          <w:rFonts w:ascii="TimesNewRomanPS" w:hAnsi="TimesNewRomanPS"/>
          <w:i/>
        </w:rPr>
        <w:t xml:space="preserve">homo, </w:t>
      </w:r>
      <w:r>
        <w:rPr>
          <w:rFonts w:ascii="TimesNewRomanPSMT" w:hAnsi="TimesNewRomanPSMT"/>
        </w:rPr>
        <w:t>puisqu’il est fait d’humus (de terre). »</w:t>
      </w:r>
    </w:p>
    <w:p w:rsidR="00FC258A" w:rsidRDefault="00FC258A" w:rsidP="00F52D36">
      <w:pPr>
        <w:pStyle w:val="Textbody"/>
        <w:ind w:left="709"/>
        <w:rPr>
          <w:rFonts w:ascii="TimesNewRomanPSMT" w:hAnsi="TimesNewRomanPSMT" w:hint="eastAsia"/>
        </w:rPr>
      </w:pPr>
    </w:p>
    <w:p w:rsidR="00FC258A" w:rsidRDefault="00FC258A" w:rsidP="00F52D36">
      <w:pPr>
        <w:pStyle w:val="Textbody"/>
        <w:ind w:left="709"/>
        <w:rPr>
          <w:rFonts w:ascii="TimesNewRomanPSMT" w:hAnsi="TimesNewRomanPSMT" w:hint="eastAsia"/>
        </w:rPr>
      </w:pPr>
    </w:p>
    <w:p w:rsidR="00FC258A" w:rsidRPr="00FC258A" w:rsidRDefault="00FC258A" w:rsidP="00FC258A">
      <w:pPr>
        <w:pStyle w:val="Textbody"/>
        <w:ind w:left="709"/>
        <w:rPr>
          <w:sz w:val="22"/>
          <w:szCs w:val="22"/>
        </w:rPr>
      </w:pPr>
      <w:r w:rsidRPr="00FC258A">
        <w:rPr>
          <w:rFonts w:ascii="TimesNewRomanPSMT" w:hAnsi="TimesNewRomanPSMT"/>
          <w:sz w:val="22"/>
          <w:szCs w:val="22"/>
        </w:rPr>
        <w:t>F.</w:t>
      </w:r>
      <w:r>
        <w:rPr>
          <w:rFonts w:ascii="TimesNewRomanPSMT" w:hAnsi="TimesNewRomanPSMT"/>
          <w:sz w:val="22"/>
          <w:szCs w:val="22"/>
        </w:rPr>
        <w:t xml:space="preserve"> </w:t>
      </w:r>
      <w:r w:rsidRPr="00FC258A">
        <w:rPr>
          <w:rFonts w:ascii="TimesNewRomanPSMT" w:hAnsi="TimesNewRomanPSMT"/>
          <w:sz w:val="22"/>
          <w:szCs w:val="22"/>
        </w:rPr>
        <w:t xml:space="preserve">LOUIS </w:t>
      </w:r>
      <w:r w:rsidRPr="00FC258A">
        <w:rPr>
          <w:rFonts w:ascii="TimesNewRomanPSMT" w:hAnsi="TimesNewRomanPSMT"/>
          <w:sz w:val="20"/>
          <w:szCs w:val="20"/>
        </w:rPr>
        <w:t>(1</w:t>
      </w:r>
      <w:r w:rsidR="005065F1">
        <w:rPr>
          <w:rFonts w:ascii="TimesNewRomanPSMT" w:hAnsi="TimesNewRomanPSMT"/>
          <w:sz w:val="20"/>
          <w:szCs w:val="20"/>
        </w:rPr>
        <w:t>9</w:t>
      </w:r>
      <w:r w:rsidRPr="00FC258A">
        <w:rPr>
          <w:rFonts w:ascii="TimesNewRomanPSMT" w:hAnsi="TimesNewRomanPSMT"/>
          <w:sz w:val="20"/>
          <w:szCs w:val="20"/>
        </w:rPr>
        <w:t>.03.2020)</w:t>
      </w:r>
    </w:p>
    <w:p w:rsidR="00F305BD" w:rsidRDefault="00F305BD"/>
    <w:sectPr w:rsidR="00F305BD" w:rsidSect="00AB44DC">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4148" w:rsidRDefault="00444148" w:rsidP="00F52D36">
      <w:pPr>
        <w:spacing w:before="0" w:after="0"/>
      </w:pPr>
      <w:r>
        <w:separator/>
      </w:r>
    </w:p>
  </w:endnote>
  <w:endnote w:type="continuationSeparator" w:id="0">
    <w:p w:rsidR="00444148" w:rsidRDefault="00444148" w:rsidP="00F52D3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NewRomanPSMT">
    <w:altName w:val="Times New Roman"/>
    <w:charset w:val="00"/>
    <w:family w:val="auto"/>
    <w:pitch w:val="default"/>
  </w:font>
  <w:font w:name="TimesNewRomanPS">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4148" w:rsidRDefault="00444148" w:rsidP="00F52D36">
      <w:pPr>
        <w:spacing w:before="0" w:after="0"/>
      </w:pPr>
      <w:r>
        <w:separator/>
      </w:r>
    </w:p>
  </w:footnote>
  <w:footnote w:type="continuationSeparator" w:id="0">
    <w:p w:rsidR="00444148" w:rsidRDefault="00444148" w:rsidP="00F52D36">
      <w:pPr>
        <w:spacing w:before="0" w:after="0"/>
      </w:pPr>
      <w:r>
        <w:continuationSeparator/>
      </w:r>
    </w:p>
  </w:footnote>
  <w:footnote w:id="1">
    <w:p w:rsidR="00450EA5" w:rsidRDefault="00450EA5">
      <w:pPr>
        <w:pStyle w:val="Notedebasdepage"/>
      </w:pPr>
      <w:r>
        <w:rPr>
          <w:rStyle w:val="Appelnotedebasdep"/>
        </w:rPr>
        <w:footnoteRef/>
      </w:r>
      <w:r>
        <w:t xml:space="preserve"> Le terme latin </w:t>
      </w:r>
      <w:proofErr w:type="spellStart"/>
      <w:r>
        <w:t>rogatio</w:t>
      </w:r>
      <w:proofErr w:type="spellEnd"/>
      <w:r>
        <w:t xml:space="preserve"> signifie supplication, prière.</w:t>
      </w:r>
      <w:r w:rsidR="00CB3FA9">
        <w:t xml:space="preserve"> Les</w:t>
      </w:r>
      <w:r w:rsidR="00CB3FA9" w:rsidRPr="00CB3FA9">
        <w:t xml:space="preserve"> </w:t>
      </w:r>
      <w:r w:rsidR="00CB3FA9">
        <w:t>rogations prenaient place les 37, 38 et 39èmes jour après Pâques.</w:t>
      </w:r>
    </w:p>
  </w:footnote>
  <w:footnote w:id="2">
    <w:p w:rsidR="00F52D36" w:rsidRDefault="00F52D36" w:rsidP="00F52D36">
      <w:pPr>
        <w:pStyle w:val="Footnote"/>
      </w:pPr>
      <w:r>
        <w:rPr>
          <w:rStyle w:val="Appelnotedebasdep"/>
        </w:rPr>
        <w:footnoteRef/>
      </w:r>
      <w:r>
        <w:t xml:space="preserve"> « Ut fructus </w:t>
      </w:r>
      <w:proofErr w:type="spellStart"/>
      <w:r>
        <w:t>terrae</w:t>
      </w:r>
      <w:proofErr w:type="spellEnd"/>
      <w:r>
        <w:t xml:space="preserve"> dare et </w:t>
      </w:r>
      <w:proofErr w:type="spellStart"/>
      <w:r>
        <w:t>conservare</w:t>
      </w:r>
      <w:proofErr w:type="spellEnd"/>
      <w:r>
        <w:t xml:space="preserve"> </w:t>
      </w:r>
      <w:proofErr w:type="spellStart"/>
      <w:r>
        <w:t>digneris</w:t>
      </w:r>
      <w:proofErr w:type="spellEnd"/>
      <w:r>
        <w:t xml:space="preserve">, te </w:t>
      </w:r>
      <w:proofErr w:type="spellStart"/>
      <w:r>
        <w:t>rogamus</w:t>
      </w:r>
      <w:proofErr w:type="spellEnd"/>
      <w:r>
        <w:t xml:space="preserve"> </w:t>
      </w:r>
      <w:proofErr w:type="spellStart"/>
      <w:r>
        <w:t>audi</w:t>
      </w:r>
      <w:proofErr w:type="spellEnd"/>
      <w:r>
        <w:t xml:space="preserve"> nos.... A fulgure et </w:t>
      </w:r>
      <w:proofErr w:type="spellStart"/>
      <w:r>
        <w:t>tempestate</w:t>
      </w:r>
      <w:proofErr w:type="spellEnd"/>
      <w:r>
        <w:t xml:space="preserve">, libera nos Domine. A </w:t>
      </w:r>
      <w:proofErr w:type="spellStart"/>
      <w:r>
        <w:t>flagello</w:t>
      </w:r>
      <w:proofErr w:type="spellEnd"/>
      <w:r>
        <w:t xml:space="preserve"> </w:t>
      </w:r>
      <w:proofErr w:type="spellStart"/>
      <w:r>
        <w:t>terrae</w:t>
      </w:r>
      <w:proofErr w:type="spellEnd"/>
      <w:r>
        <w:t xml:space="preserve"> motus, libera nos Domine. </w:t>
      </w:r>
      <w:r w:rsidRPr="001C41FD">
        <w:rPr>
          <w:b/>
          <w:bCs/>
        </w:rPr>
        <w:t xml:space="preserve">A peste, </w:t>
      </w:r>
      <w:proofErr w:type="spellStart"/>
      <w:r w:rsidRPr="001C41FD">
        <w:rPr>
          <w:b/>
          <w:bCs/>
        </w:rPr>
        <w:t>fame</w:t>
      </w:r>
      <w:proofErr w:type="spellEnd"/>
      <w:r w:rsidRPr="001C41FD">
        <w:rPr>
          <w:b/>
          <w:bCs/>
        </w:rPr>
        <w:t xml:space="preserve"> et </w:t>
      </w:r>
      <w:proofErr w:type="spellStart"/>
      <w:r w:rsidRPr="001C41FD">
        <w:rPr>
          <w:b/>
          <w:bCs/>
        </w:rPr>
        <w:t>bello</w:t>
      </w:r>
      <w:proofErr w:type="spellEnd"/>
      <w:r>
        <w:t>, libera nos Domine »</w:t>
      </w:r>
    </w:p>
  </w:footnote>
  <w:footnote w:id="3">
    <w:p w:rsidR="00F52D36" w:rsidRDefault="00F52D36" w:rsidP="00F52D36">
      <w:pPr>
        <w:pStyle w:val="Sansinterligne"/>
      </w:pPr>
      <w:r>
        <w:rPr>
          <w:rStyle w:val="Appelnotedebasdep"/>
        </w:rPr>
        <w:footnoteRef/>
      </w:r>
      <w:r>
        <w:t xml:space="preserve"> </w:t>
      </w:r>
      <w:r w:rsidR="001D3D38" w:rsidRPr="001D3D38">
        <w:rPr>
          <w:sz w:val="20"/>
          <w:szCs w:val="20"/>
        </w:rPr>
        <w:t>Il est dit</w:t>
      </w:r>
      <w:r w:rsidRPr="001D3D38">
        <w:rPr>
          <w:sz w:val="20"/>
          <w:szCs w:val="20"/>
        </w:rPr>
        <w:t xml:space="preserve"> que</w:t>
      </w:r>
      <w:r>
        <w:rPr>
          <w:sz w:val="20"/>
          <w:szCs w:val="20"/>
        </w:rPr>
        <w:t xml:space="preserve"> Goethe a reçu de Herder cette fable sur le souci (cura) (220</w:t>
      </w:r>
      <w:r>
        <w:rPr>
          <w:sz w:val="20"/>
          <w:szCs w:val="20"/>
          <w:vertAlign w:val="superscript"/>
        </w:rPr>
        <w:t>ème</w:t>
      </w:r>
      <w:r>
        <w:rPr>
          <w:sz w:val="20"/>
          <w:szCs w:val="20"/>
        </w:rPr>
        <w:t xml:space="preserve"> fable d’</w:t>
      </w:r>
      <w:proofErr w:type="spellStart"/>
      <w:r>
        <w:rPr>
          <w:sz w:val="20"/>
          <w:szCs w:val="20"/>
        </w:rPr>
        <w:t>Hygin</w:t>
      </w:r>
      <w:proofErr w:type="spellEnd"/>
      <w:r>
        <w:rPr>
          <w:sz w:val="20"/>
          <w:szCs w:val="20"/>
        </w:rPr>
        <w:t>)</w:t>
      </w:r>
      <w:r>
        <w:t xml:space="preserve"> </w:t>
      </w:r>
      <w:r>
        <w:rPr>
          <w:position w:val="10"/>
          <w:sz w:val="12"/>
          <w:szCs w:val="12"/>
        </w:rPr>
        <w:t xml:space="preserve">  </w:t>
      </w:r>
    </w:p>
    <w:p w:rsidR="00F52D36" w:rsidRDefault="00F52D36" w:rsidP="00F52D36">
      <w:pPr>
        <w:pStyle w:val="Notedebasdepage"/>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D36"/>
    <w:rsid w:val="0006423D"/>
    <w:rsid w:val="00146918"/>
    <w:rsid w:val="00174E21"/>
    <w:rsid w:val="001C41FD"/>
    <w:rsid w:val="001D3D38"/>
    <w:rsid w:val="00246D4C"/>
    <w:rsid w:val="00444148"/>
    <w:rsid w:val="00450EA5"/>
    <w:rsid w:val="005065F1"/>
    <w:rsid w:val="0075698E"/>
    <w:rsid w:val="00986219"/>
    <w:rsid w:val="00AB44DC"/>
    <w:rsid w:val="00B05344"/>
    <w:rsid w:val="00B36B4F"/>
    <w:rsid w:val="00BC6DE5"/>
    <w:rsid w:val="00C92B1C"/>
    <w:rsid w:val="00CB3FA9"/>
    <w:rsid w:val="00DF5A95"/>
    <w:rsid w:val="00F305BD"/>
    <w:rsid w:val="00F52D36"/>
    <w:rsid w:val="00FC258A"/>
  </w:rsids>
  <m:mathPr>
    <m:mathFont m:val="Cambria Math"/>
    <m:brkBin m:val="before"/>
    <m:brkBinSub m:val="--"/>
    <m:smallFrac m:val="0"/>
    <m:dispDef/>
    <m:lMargin m:val="0"/>
    <m:rMargin m:val="0"/>
    <m:defJc m:val="centerGroup"/>
    <m:wrapIndent m:val="1440"/>
    <m:intLim m:val="subSup"/>
    <m:naryLim m:val="undOvr"/>
  </m:mathPr>
  <w:themeFontLang w:val="fr-FR"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B3A11B-CAE1-6E4A-A9B8-0D04A4E2E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fr-FR" w:eastAsia="zh-TW" w:bidi="ar-SA"/>
      </w:rPr>
    </w:rPrDefault>
    <w:pPrDefault>
      <w:pPr>
        <w:spacing w:before="100" w:beforeAutospacing="1" w:after="100" w:afterAutospacing="1"/>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suppressAutoHyphens/>
      <w:autoSpaceDN w:val="0"/>
      <w:spacing w:after="160"/>
      <w:textAlignment w:val="baseline"/>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rsid w:val="00F52D36"/>
    <w:pPr>
      <w:suppressAutoHyphens/>
      <w:autoSpaceDN w:val="0"/>
      <w:spacing w:before="0" w:beforeAutospacing="0" w:after="160" w:afterAutospacing="0"/>
      <w:jc w:val="left"/>
      <w:textAlignment w:val="baseline"/>
    </w:pPr>
    <w:rPr>
      <w:rFonts w:ascii="Times New Roman" w:eastAsia="SimSun" w:hAnsi="Times New Roman" w:cs="Mangal"/>
      <w:kern w:val="3"/>
      <w:lang w:eastAsia="zh-CN" w:bidi="hi-IN"/>
    </w:rPr>
  </w:style>
  <w:style w:type="paragraph" w:customStyle="1" w:styleId="Textbody">
    <w:name w:val="Text body"/>
    <w:basedOn w:val="Standard"/>
    <w:rsid w:val="00F52D36"/>
    <w:pPr>
      <w:spacing w:after="120"/>
    </w:pPr>
  </w:style>
  <w:style w:type="paragraph" w:customStyle="1" w:styleId="Footnote">
    <w:name w:val="Footnote"/>
    <w:basedOn w:val="Standard"/>
    <w:rsid w:val="00F52D36"/>
    <w:pPr>
      <w:spacing w:after="0"/>
    </w:pPr>
    <w:rPr>
      <w:sz w:val="20"/>
      <w:szCs w:val="20"/>
    </w:rPr>
  </w:style>
  <w:style w:type="character" w:styleId="Appelnotedebasdep">
    <w:name w:val="footnote reference"/>
    <w:basedOn w:val="Policepardfaut"/>
    <w:rsid w:val="00F52D36"/>
    <w:rPr>
      <w:position w:val="0"/>
      <w:vertAlign w:val="superscript"/>
    </w:rPr>
  </w:style>
  <w:style w:type="paragraph" w:styleId="Notedebasdepage">
    <w:name w:val="footnote text"/>
    <w:basedOn w:val="Normal"/>
    <w:link w:val="NotedebasdepageCar"/>
    <w:rsid w:val="00F52D36"/>
    <w:pPr>
      <w:spacing w:before="0" w:beforeAutospacing="0" w:after="0" w:afterAutospacing="0"/>
      <w:jc w:val="left"/>
    </w:pPr>
    <w:rPr>
      <w:rFonts w:ascii="Times New Roman" w:eastAsia="SimSun" w:hAnsi="Times New Roman" w:cs="Mangal"/>
      <w:kern w:val="3"/>
      <w:sz w:val="20"/>
      <w:szCs w:val="18"/>
      <w:lang w:eastAsia="zh-CN" w:bidi="hi-IN"/>
    </w:rPr>
  </w:style>
  <w:style w:type="character" w:customStyle="1" w:styleId="NotedebasdepageCar">
    <w:name w:val="Note de bas de page Car"/>
    <w:basedOn w:val="Policepardfaut"/>
    <w:link w:val="Notedebasdepage"/>
    <w:rsid w:val="00F52D36"/>
    <w:rPr>
      <w:rFonts w:ascii="Times New Roman" w:eastAsia="SimSun" w:hAnsi="Times New Roman" w:cs="Mangal"/>
      <w:kern w:val="3"/>
      <w:sz w:val="20"/>
      <w:szCs w:val="18"/>
      <w:lang w:eastAsia="zh-CN" w:bidi="hi-IN"/>
    </w:rPr>
  </w:style>
  <w:style w:type="paragraph" w:styleId="Sansinterligne">
    <w:name w:val="No Spacing"/>
    <w:rsid w:val="00F52D36"/>
    <w:pPr>
      <w:widowControl w:val="0"/>
      <w:suppressAutoHyphens/>
      <w:autoSpaceDN w:val="0"/>
      <w:spacing w:before="0" w:beforeAutospacing="0" w:after="0" w:afterAutospacing="0"/>
      <w:jc w:val="left"/>
      <w:textAlignment w:val="baseline"/>
    </w:pPr>
    <w:rPr>
      <w:rFonts w:ascii="Times New Roman" w:eastAsia="SimSun" w:hAnsi="Times New Roman" w:cs="Mangal"/>
      <w:kern w:val="3"/>
      <w:szCs w:val="21"/>
      <w:lang w:eastAsia="zh-CN" w:bidi="hi-IN"/>
    </w:rPr>
  </w:style>
  <w:style w:type="paragraph" w:styleId="NormalWeb">
    <w:name w:val="Normal (Web)"/>
    <w:basedOn w:val="Normal"/>
    <w:rsid w:val="00F52D36"/>
    <w:pPr>
      <w:widowControl/>
      <w:suppressAutoHyphens w:val="0"/>
      <w:spacing w:beforeAutospacing="0" w:after="100" w:afterAutospacing="0"/>
      <w:jc w:val="left"/>
      <w:textAlignment w:val="auto"/>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852</Words>
  <Characters>4687</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5528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Yohanna LOUIS-CALLOT</dc:creator>
  <cp:keywords/>
  <dc:description/>
  <cp:lastModifiedBy>Miriam Meier</cp:lastModifiedBy>
  <cp:revision>3</cp:revision>
  <dcterms:created xsi:type="dcterms:W3CDTF">2020-03-20T10:23:00Z</dcterms:created>
  <dcterms:modified xsi:type="dcterms:W3CDTF">2020-03-20T10:23:00Z</dcterms:modified>
</cp:coreProperties>
</file>