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B1082B" w14:textId="2EE73B65" w:rsidR="00671BE9" w:rsidRDefault="00671BE9" w:rsidP="000A773F">
      <w:pPr>
        <w:jc w:val="center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2563015" wp14:editId="77DE6DA0">
            <wp:simplePos x="0" y="0"/>
            <wp:positionH relativeFrom="column">
              <wp:posOffset>3562985</wp:posOffset>
            </wp:positionH>
            <wp:positionV relativeFrom="paragraph">
              <wp:posOffset>-114935</wp:posOffset>
            </wp:positionV>
            <wp:extent cx="2181860" cy="1149985"/>
            <wp:effectExtent l="0" t="0" r="2540" b="0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860" cy="114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2A3A939" wp14:editId="3C294EF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2214880" cy="103187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eha bleu sans fond - 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03187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9335C9" w14:textId="30CB58D8" w:rsidR="00671BE9" w:rsidRDefault="00671BE9" w:rsidP="000A773F">
      <w:pPr>
        <w:jc w:val="center"/>
        <w:rPr>
          <w:b/>
          <w:sz w:val="36"/>
        </w:rPr>
      </w:pPr>
    </w:p>
    <w:p w14:paraId="41832388" w14:textId="77777777" w:rsidR="00671BE9" w:rsidRDefault="00671BE9" w:rsidP="000A773F">
      <w:pPr>
        <w:jc w:val="center"/>
        <w:rPr>
          <w:b/>
          <w:sz w:val="36"/>
        </w:rPr>
      </w:pPr>
    </w:p>
    <w:p w14:paraId="2B208E75" w14:textId="77777777" w:rsidR="00671BE9" w:rsidRDefault="00671BE9" w:rsidP="000A773F">
      <w:pPr>
        <w:jc w:val="center"/>
        <w:rPr>
          <w:b/>
          <w:sz w:val="36"/>
        </w:rPr>
      </w:pPr>
    </w:p>
    <w:p w14:paraId="1B05F7BF" w14:textId="77777777" w:rsidR="00671BE9" w:rsidRDefault="00671BE9" w:rsidP="000A773F">
      <w:pPr>
        <w:jc w:val="center"/>
        <w:rPr>
          <w:b/>
          <w:sz w:val="36"/>
        </w:rPr>
      </w:pPr>
    </w:p>
    <w:p w14:paraId="4C6FE079" w14:textId="7C4CF1DA" w:rsidR="00671BE9" w:rsidRDefault="00671BE9" w:rsidP="00671BE9">
      <w:pPr>
        <w:rPr>
          <w:b/>
          <w:sz w:val="36"/>
        </w:rPr>
      </w:pPr>
      <w:bookmarkStart w:id="0" w:name="_GoBack"/>
    </w:p>
    <w:bookmarkEnd w:id="0"/>
    <w:p w14:paraId="4EFE1AAD" w14:textId="77777777" w:rsidR="00671BE9" w:rsidRDefault="00671BE9" w:rsidP="00671BE9">
      <w:pPr>
        <w:rPr>
          <w:b/>
          <w:sz w:val="36"/>
        </w:rPr>
      </w:pPr>
    </w:p>
    <w:p w14:paraId="045A4747" w14:textId="77777777" w:rsidR="00D37991" w:rsidRPr="000A773F" w:rsidRDefault="000A773F" w:rsidP="000A773F">
      <w:pPr>
        <w:jc w:val="center"/>
        <w:rPr>
          <w:b/>
          <w:sz w:val="36"/>
        </w:rPr>
      </w:pPr>
      <w:r w:rsidRPr="000A773F">
        <w:rPr>
          <w:b/>
          <w:sz w:val="36"/>
        </w:rPr>
        <w:t>Convention de partenariat</w:t>
      </w:r>
    </w:p>
    <w:p w14:paraId="166D12FC" w14:textId="77777777" w:rsidR="000A773F" w:rsidRDefault="000A773F"/>
    <w:p w14:paraId="014F4F0C" w14:textId="77777777" w:rsidR="00850795" w:rsidRDefault="00850795"/>
    <w:p w14:paraId="77ABCAA3" w14:textId="77777777" w:rsidR="00295652" w:rsidRPr="000A773F" w:rsidRDefault="00295652" w:rsidP="00295652">
      <w:pPr>
        <w:jc w:val="both"/>
        <w:rPr>
          <w:b/>
        </w:rPr>
      </w:pPr>
      <w:r>
        <w:rPr>
          <w:b/>
        </w:rPr>
        <w:t>ENTRE LES SOUSSIGN</w:t>
      </w:r>
      <w:r>
        <w:rPr>
          <w:rFonts w:ascii="Cambria" w:hAnsi="Cambria"/>
          <w:b/>
        </w:rPr>
        <w:t>É</w:t>
      </w:r>
      <w:r w:rsidRPr="000A773F">
        <w:rPr>
          <w:b/>
        </w:rPr>
        <w:t>S</w:t>
      </w:r>
    </w:p>
    <w:p w14:paraId="1489B87E" w14:textId="77777777" w:rsidR="00295652" w:rsidRDefault="00295652" w:rsidP="00295652">
      <w:pPr>
        <w:jc w:val="both"/>
      </w:pPr>
    </w:p>
    <w:p w14:paraId="02777532" w14:textId="77777777" w:rsidR="00295652" w:rsidRDefault="00295652" w:rsidP="00295652">
      <w:pPr>
        <w:pStyle w:val="Paragraphedeliste"/>
        <w:numPr>
          <w:ilvl w:val="0"/>
          <w:numId w:val="1"/>
        </w:numPr>
        <w:jc w:val="both"/>
      </w:pPr>
      <w:r>
        <w:t>L’Université Populaire de Poissy,</w:t>
      </w:r>
    </w:p>
    <w:p w14:paraId="45BAA9E2" w14:textId="77777777" w:rsidR="00C23A2E" w:rsidRDefault="00295652" w:rsidP="00295652">
      <w:pPr>
        <w:pStyle w:val="Paragraphedeliste"/>
        <w:ind w:left="1416"/>
        <w:jc w:val="both"/>
      </w:pPr>
      <w:r>
        <w:t xml:space="preserve">ayant son siège 17 rue Georges Guynemer, 78300 , Poissy, </w:t>
      </w:r>
    </w:p>
    <w:p w14:paraId="3BD7B437" w14:textId="25142D47" w:rsidR="00295652" w:rsidRDefault="00295652" w:rsidP="00295652">
      <w:pPr>
        <w:pStyle w:val="Paragraphedeliste"/>
        <w:ind w:left="1416"/>
        <w:jc w:val="both"/>
      </w:pPr>
      <w:r>
        <w:t>représentée par Miriam MEIER, présidente,</w:t>
      </w:r>
    </w:p>
    <w:p w14:paraId="5D296C89" w14:textId="50FC4CE5" w:rsidR="00295652" w:rsidRDefault="00295652" w:rsidP="00295652">
      <w:pPr>
        <w:jc w:val="both"/>
      </w:pPr>
      <w:r>
        <w:tab/>
      </w:r>
      <w:r w:rsidR="00C23A2E">
        <w:tab/>
      </w:r>
      <w:r>
        <w:t>ci-après dénommée « l’Université ».</w:t>
      </w:r>
    </w:p>
    <w:p w14:paraId="1935AA59" w14:textId="77777777" w:rsidR="00295652" w:rsidRDefault="00295652" w:rsidP="00295652">
      <w:pPr>
        <w:jc w:val="both"/>
      </w:pPr>
    </w:p>
    <w:p w14:paraId="3AD4E55C" w14:textId="61B04675" w:rsidR="00295652" w:rsidRDefault="00295652" w:rsidP="00295652">
      <w:pPr>
        <w:ind w:left="5664" w:firstLine="708"/>
        <w:jc w:val="both"/>
      </w:pPr>
      <w:r>
        <w:t>d’une part</w:t>
      </w:r>
    </w:p>
    <w:p w14:paraId="146FC9C6" w14:textId="77777777" w:rsidR="00295652" w:rsidRDefault="00295652" w:rsidP="00295652">
      <w:pPr>
        <w:jc w:val="both"/>
      </w:pPr>
    </w:p>
    <w:p w14:paraId="1F9C721F" w14:textId="08F56F72" w:rsidR="00295652" w:rsidRDefault="00295652" w:rsidP="00295652">
      <w:pPr>
        <w:jc w:val="both"/>
      </w:pPr>
      <w:r>
        <w:t>et</w:t>
      </w:r>
    </w:p>
    <w:p w14:paraId="4AC1221C" w14:textId="77777777" w:rsidR="00295652" w:rsidRDefault="00295652" w:rsidP="00295652">
      <w:pPr>
        <w:jc w:val="both"/>
      </w:pPr>
    </w:p>
    <w:p w14:paraId="4FD2C3C9" w14:textId="3E5D6B6A" w:rsidR="00295652" w:rsidRDefault="00850795" w:rsidP="00295652">
      <w:pPr>
        <w:pStyle w:val="Paragraphedeliste"/>
        <w:numPr>
          <w:ilvl w:val="0"/>
          <w:numId w:val="1"/>
        </w:numPr>
        <w:jc w:val="both"/>
      </w:pPr>
      <w:r>
        <w:t xml:space="preserve">Le </w:t>
      </w:r>
      <w:r w:rsidR="00295652">
        <w:t>Cercle d’</w:t>
      </w:r>
      <w:r w:rsidR="00295652">
        <w:rPr>
          <w:rFonts w:ascii="Cambria" w:hAnsi="Cambria"/>
        </w:rPr>
        <w:t>É</w:t>
      </w:r>
      <w:r w:rsidR="00295652">
        <w:t>tudes Historiq</w:t>
      </w:r>
      <w:r>
        <w:t>ues et Archéologiques de Poissy</w:t>
      </w:r>
      <w:r w:rsidR="00295652">
        <w:t>,</w:t>
      </w:r>
    </w:p>
    <w:p w14:paraId="1219BF08" w14:textId="77777777" w:rsidR="00C23A2E" w:rsidRDefault="00295652" w:rsidP="00295652">
      <w:pPr>
        <w:ind w:left="1416"/>
        <w:jc w:val="both"/>
      </w:pPr>
      <w:r>
        <w:t xml:space="preserve">ayant son siège 8 Enclos de l’Abbaye, 78300, Poissy, </w:t>
      </w:r>
    </w:p>
    <w:p w14:paraId="63ADDC85" w14:textId="00C25F44" w:rsidR="00295652" w:rsidRDefault="00295652" w:rsidP="00295652">
      <w:pPr>
        <w:ind w:left="1416"/>
        <w:jc w:val="both"/>
      </w:pPr>
      <w:r>
        <w:t>rep</w:t>
      </w:r>
      <w:r w:rsidR="00720D7F">
        <w:t>résenté par Alain DAILLY, p</w:t>
      </w:r>
      <w:r>
        <w:t>résident,</w:t>
      </w:r>
    </w:p>
    <w:p w14:paraId="1FF1C6BD" w14:textId="3BCD6083" w:rsidR="00295652" w:rsidRDefault="00295652" w:rsidP="00295652">
      <w:pPr>
        <w:jc w:val="both"/>
      </w:pPr>
      <w:r>
        <w:tab/>
      </w:r>
      <w:r w:rsidR="00C23A2E">
        <w:tab/>
      </w:r>
      <w:r>
        <w:t>ci-après dénommé « le CEHA ».</w:t>
      </w:r>
    </w:p>
    <w:p w14:paraId="19621422" w14:textId="77777777" w:rsidR="00295652" w:rsidRDefault="00295652" w:rsidP="00295652">
      <w:pPr>
        <w:jc w:val="both"/>
      </w:pPr>
    </w:p>
    <w:p w14:paraId="717E1D1E" w14:textId="77777777" w:rsidR="000A773F" w:rsidRDefault="000A773F"/>
    <w:p w14:paraId="02788CF2" w14:textId="54018A2D" w:rsidR="000A773F" w:rsidRPr="000A773F" w:rsidRDefault="00295652" w:rsidP="00C978ED">
      <w:pPr>
        <w:jc w:val="both"/>
        <w:rPr>
          <w:b/>
        </w:rPr>
      </w:pPr>
      <w:r>
        <w:rPr>
          <w:b/>
        </w:rPr>
        <w:t xml:space="preserve">IL A </w:t>
      </w:r>
      <w:r>
        <w:rPr>
          <w:rFonts w:ascii="Cambria" w:hAnsi="Cambria"/>
          <w:b/>
        </w:rPr>
        <w:t>É</w:t>
      </w:r>
      <w:r>
        <w:rPr>
          <w:b/>
        </w:rPr>
        <w:t>T</w:t>
      </w:r>
      <w:r>
        <w:rPr>
          <w:rFonts w:ascii="Cambria" w:hAnsi="Cambria"/>
          <w:b/>
        </w:rPr>
        <w:t>É</w:t>
      </w:r>
      <w:r>
        <w:rPr>
          <w:b/>
        </w:rPr>
        <w:t xml:space="preserve"> PR</w:t>
      </w:r>
      <w:r>
        <w:rPr>
          <w:rFonts w:ascii="Cambria" w:hAnsi="Cambria"/>
          <w:b/>
        </w:rPr>
        <w:t>É</w:t>
      </w:r>
      <w:r>
        <w:rPr>
          <w:b/>
        </w:rPr>
        <w:t>ALABLEMENT EXPOS</w:t>
      </w:r>
      <w:r>
        <w:rPr>
          <w:rFonts w:ascii="Cambria" w:hAnsi="Cambria"/>
          <w:b/>
        </w:rPr>
        <w:t>É</w:t>
      </w:r>
      <w:r>
        <w:rPr>
          <w:b/>
        </w:rPr>
        <w:t xml:space="preserve"> CE QUI SUIT</w:t>
      </w:r>
    </w:p>
    <w:p w14:paraId="65C3C48D" w14:textId="77777777" w:rsidR="000A773F" w:rsidRDefault="000A773F" w:rsidP="00C978ED">
      <w:pPr>
        <w:jc w:val="both"/>
      </w:pPr>
    </w:p>
    <w:p w14:paraId="22584E9C" w14:textId="06B3D52A" w:rsidR="000A773F" w:rsidRDefault="00295652" w:rsidP="00C978ED">
      <w:pPr>
        <w:jc w:val="both"/>
      </w:pPr>
      <w:r>
        <w:t xml:space="preserve">1°/ </w:t>
      </w:r>
      <w:r w:rsidR="00A209A7">
        <w:t>L’association Université populaire de Poissy a pour but de mettre la culture à la portée de tous.</w:t>
      </w:r>
      <w:r w:rsidR="00C978ED">
        <w:t xml:space="preserve"> Elle permet à tous ceux qui le désirent d’enrichir leur bagage culturel, que ce soit pour le plaisir intellectuel ou dans le </w:t>
      </w:r>
      <w:r w:rsidR="0069669A">
        <w:t>but d’une formation continue. La</w:t>
      </w:r>
      <w:r w:rsidR="00C978ED">
        <w:t xml:space="preserve"> recherche de ces objectifs passe par l’offre de niveaux d’enseignement variés.</w:t>
      </w:r>
    </w:p>
    <w:p w14:paraId="30CC8B0B" w14:textId="77777777" w:rsidR="00C978ED" w:rsidRDefault="00C978ED" w:rsidP="00C978ED">
      <w:pPr>
        <w:jc w:val="both"/>
      </w:pPr>
      <w:r>
        <w:t>L’association œuvre dans le respect des droits de l’Homme et des valeurs de la République.</w:t>
      </w:r>
    </w:p>
    <w:p w14:paraId="31FEECB4" w14:textId="77777777" w:rsidR="00C978ED" w:rsidRDefault="00C978ED" w:rsidP="00C978ED">
      <w:pPr>
        <w:jc w:val="both"/>
      </w:pPr>
      <w:r>
        <w:t>L’association s’interdit toute discussion ou manifestation présentant un caractère politique ou confessionnel.</w:t>
      </w:r>
    </w:p>
    <w:p w14:paraId="1BCB88B7" w14:textId="77777777" w:rsidR="00C978ED" w:rsidRDefault="00C978ED" w:rsidP="00C978ED">
      <w:pPr>
        <w:jc w:val="both"/>
      </w:pPr>
    </w:p>
    <w:p w14:paraId="21B1439C" w14:textId="37605BF0" w:rsidR="00C20AA6" w:rsidRDefault="00295652" w:rsidP="00C20AA6">
      <w:pPr>
        <w:jc w:val="both"/>
        <w:rPr>
          <w:rFonts w:eastAsia="Times New Roman" w:cs="Arial"/>
          <w:color w:val="2F2E2E"/>
        </w:rPr>
      </w:pPr>
      <w:r>
        <w:t xml:space="preserve">2°/ </w:t>
      </w:r>
      <w:r w:rsidR="00C978ED" w:rsidRPr="00C20AA6">
        <w:t xml:space="preserve">Le CEHA </w:t>
      </w:r>
      <w:r w:rsidR="00C20AA6" w:rsidRPr="00C20AA6">
        <w:rPr>
          <w:rFonts w:eastAsia="Times New Roman" w:cs="Arial"/>
          <w:bCs/>
          <w:color w:val="000000"/>
        </w:rPr>
        <w:t>a pour mission</w:t>
      </w:r>
      <w:r w:rsidR="00C20AA6">
        <w:rPr>
          <w:rFonts w:eastAsia="Times New Roman" w:cs="Arial"/>
          <w:bCs/>
          <w:color w:val="000000"/>
        </w:rPr>
        <w:t xml:space="preserve"> </w:t>
      </w:r>
      <w:r w:rsidR="00C20AA6" w:rsidRPr="00C20AA6">
        <w:rPr>
          <w:rFonts w:eastAsia="Times New Roman" w:cs="Arial"/>
          <w:bCs/>
          <w:color w:val="000000"/>
        </w:rPr>
        <w:t>d’</w:t>
      </w:r>
      <w:r w:rsidR="00C20AA6" w:rsidRPr="00C20AA6">
        <w:rPr>
          <w:rFonts w:eastAsia="Times New Roman" w:cs="Arial"/>
          <w:color w:val="000000"/>
        </w:rPr>
        <w:t xml:space="preserve">organiser ou </w:t>
      </w:r>
      <w:r w:rsidR="00C20AA6">
        <w:rPr>
          <w:rFonts w:eastAsia="Times New Roman" w:cs="Arial"/>
          <w:color w:val="000000"/>
        </w:rPr>
        <w:t xml:space="preserve">de </w:t>
      </w:r>
      <w:r w:rsidR="00C20AA6" w:rsidRPr="00C20AA6">
        <w:rPr>
          <w:rFonts w:eastAsia="Times New Roman" w:cs="Arial"/>
          <w:color w:val="000000"/>
        </w:rPr>
        <w:t xml:space="preserve">favoriser les études historiques et archéologiques sur les cités de </w:t>
      </w:r>
      <w:r w:rsidR="001B5E1C">
        <w:rPr>
          <w:rFonts w:eastAsia="Times New Roman" w:cs="Arial"/>
          <w:color w:val="000000"/>
        </w:rPr>
        <w:t>Poissy et Carrières-sous-Poissy.</w:t>
      </w:r>
      <w:r w:rsidR="00C20AA6" w:rsidRPr="00C20AA6">
        <w:rPr>
          <w:rFonts w:eastAsia="Times New Roman" w:cs="Arial"/>
          <w:color w:val="000000"/>
        </w:rPr>
        <w:t xml:space="preserve"> </w:t>
      </w:r>
      <w:r w:rsidR="001B5E1C">
        <w:rPr>
          <w:rFonts w:eastAsia="Times New Roman" w:cs="Arial"/>
          <w:color w:val="000000"/>
        </w:rPr>
        <w:t>Il participe</w:t>
      </w:r>
      <w:r w:rsidR="00C20AA6" w:rsidRPr="00C20AA6">
        <w:rPr>
          <w:rFonts w:eastAsia="Times New Roman" w:cs="Arial"/>
          <w:color w:val="000000"/>
        </w:rPr>
        <w:t xml:space="preserve"> à la protection des sites, monuments et vestiges du p</w:t>
      </w:r>
      <w:r w:rsidR="001B5E1C">
        <w:rPr>
          <w:rFonts w:eastAsia="Times New Roman" w:cs="Arial"/>
          <w:color w:val="000000"/>
        </w:rPr>
        <w:t>assé prestigieux de nos villes. L’association organise</w:t>
      </w:r>
      <w:r w:rsidR="00C20AA6" w:rsidRPr="00C20AA6">
        <w:rPr>
          <w:rFonts w:eastAsia="Times New Roman" w:cs="Arial"/>
          <w:color w:val="000000"/>
        </w:rPr>
        <w:t xml:space="preserve"> des réunions d'information, des conférences et </w:t>
      </w:r>
      <w:r w:rsidR="001B5E1C">
        <w:rPr>
          <w:rFonts w:eastAsia="Times New Roman" w:cs="Arial"/>
          <w:color w:val="000000"/>
        </w:rPr>
        <w:t xml:space="preserve">des </w:t>
      </w:r>
      <w:r w:rsidR="00C20AA6" w:rsidRPr="00C20AA6">
        <w:rPr>
          <w:rFonts w:eastAsia="Times New Roman" w:cs="Arial"/>
          <w:color w:val="000000"/>
        </w:rPr>
        <w:t>visites guidées pour </w:t>
      </w:r>
      <w:r w:rsidR="00C20AA6" w:rsidRPr="00C20AA6">
        <w:rPr>
          <w:rFonts w:eastAsia="Times New Roman" w:cs="Arial"/>
          <w:color w:val="2F2E2E"/>
        </w:rPr>
        <w:t>susciter, surtout chez les jeunes, le goût</w:t>
      </w:r>
      <w:r w:rsidR="001B5E1C">
        <w:rPr>
          <w:rFonts w:eastAsia="Times New Roman" w:cs="Arial"/>
          <w:color w:val="2F2E2E"/>
        </w:rPr>
        <w:t xml:space="preserve"> et le respect du passé. Enfin, le CEHA publie</w:t>
      </w:r>
      <w:r w:rsidR="00C20AA6" w:rsidRPr="00C20AA6">
        <w:rPr>
          <w:rFonts w:eastAsia="Times New Roman" w:cs="Arial"/>
          <w:color w:val="2F2E2E"/>
        </w:rPr>
        <w:t xml:space="preserve"> des ouvrages et des revues sur l'histoire locale.</w:t>
      </w:r>
    </w:p>
    <w:p w14:paraId="02E35A58" w14:textId="77777777" w:rsidR="008D26AA" w:rsidRPr="00C20AA6" w:rsidRDefault="008D26AA" w:rsidP="00C20AA6">
      <w:pPr>
        <w:jc w:val="both"/>
        <w:rPr>
          <w:rFonts w:eastAsia="Times New Roman" w:cs="Times New Roman"/>
        </w:rPr>
      </w:pPr>
    </w:p>
    <w:p w14:paraId="7B7D94B5" w14:textId="033C393F" w:rsidR="000A773F" w:rsidRPr="00D72849" w:rsidRDefault="00CE4343" w:rsidP="00C20AA6">
      <w:pPr>
        <w:jc w:val="both"/>
        <w:rPr>
          <w:b/>
        </w:rPr>
      </w:pPr>
      <w:r>
        <w:rPr>
          <w:b/>
        </w:rPr>
        <w:lastRenderedPageBreak/>
        <w:t xml:space="preserve">IL A  </w:t>
      </w:r>
      <w:r>
        <w:rPr>
          <w:rFonts w:ascii="Cambria" w:hAnsi="Cambria"/>
          <w:b/>
        </w:rPr>
        <w:t>É</w:t>
      </w:r>
      <w:r>
        <w:rPr>
          <w:b/>
        </w:rPr>
        <w:t>T</w:t>
      </w:r>
      <w:r>
        <w:rPr>
          <w:rFonts w:ascii="Cambria" w:hAnsi="Cambria"/>
          <w:b/>
        </w:rPr>
        <w:t>É</w:t>
      </w:r>
      <w:r>
        <w:rPr>
          <w:b/>
        </w:rPr>
        <w:t xml:space="preserve">  CONVENU CE QUI SUIT :</w:t>
      </w:r>
    </w:p>
    <w:p w14:paraId="35712852" w14:textId="77777777" w:rsidR="00D72849" w:rsidRDefault="00D72849" w:rsidP="00C20AA6">
      <w:pPr>
        <w:jc w:val="both"/>
      </w:pPr>
    </w:p>
    <w:p w14:paraId="34C694DD" w14:textId="12F07051" w:rsidR="00D72849" w:rsidRDefault="00D72849" w:rsidP="00D72849">
      <w:pPr>
        <w:pStyle w:val="Paragraphedeliste"/>
        <w:numPr>
          <w:ilvl w:val="0"/>
          <w:numId w:val="1"/>
        </w:numPr>
        <w:jc w:val="both"/>
      </w:pPr>
      <w:r>
        <w:t>L’Université et le CEHA s’engagent à collaborer lorsque les objectifs seront complémentaires.</w:t>
      </w:r>
    </w:p>
    <w:p w14:paraId="239CFB48" w14:textId="318B7627" w:rsidR="00D72849" w:rsidRDefault="00D72849" w:rsidP="00D72849">
      <w:pPr>
        <w:pStyle w:val="Paragraphedeliste"/>
        <w:numPr>
          <w:ilvl w:val="0"/>
          <w:numId w:val="1"/>
        </w:numPr>
        <w:jc w:val="both"/>
      </w:pPr>
      <w:r>
        <w:t xml:space="preserve">Les deux associations </w:t>
      </w:r>
      <w:r w:rsidR="00A122D8">
        <w:t>matérialiseront leur collaboration en ajoutant sur leur site internet respectif l’adresse de l’association partenaire</w:t>
      </w:r>
      <w:r w:rsidR="001616AC">
        <w:t xml:space="preserve"> ainsi que les activités résultant de leur collaboration</w:t>
      </w:r>
      <w:r w:rsidR="00A122D8">
        <w:t>.</w:t>
      </w:r>
    </w:p>
    <w:p w14:paraId="134FDC55" w14:textId="7E4CE8C4" w:rsidR="00A122D8" w:rsidRDefault="00A122D8" w:rsidP="00A122D8">
      <w:pPr>
        <w:pStyle w:val="Paragraphedeliste"/>
        <w:numPr>
          <w:ilvl w:val="0"/>
          <w:numId w:val="1"/>
        </w:numPr>
        <w:jc w:val="both"/>
      </w:pPr>
      <w:r>
        <w:t>En aucun cas, l’Université ne fera concurrence aux activités existantes du CEHA</w:t>
      </w:r>
      <w:r w:rsidR="001616AC">
        <w:t xml:space="preserve"> et réciproquement</w:t>
      </w:r>
      <w:r>
        <w:t>.</w:t>
      </w:r>
    </w:p>
    <w:p w14:paraId="7ACEF1F3" w14:textId="0FED61FD" w:rsidR="00BA3F66" w:rsidRDefault="00BA3F66" w:rsidP="00D72849">
      <w:pPr>
        <w:pStyle w:val="Paragraphedeliste"/>
        <w:numPr>
          <w:ilvl w:val="0"/>
          <w:numId w:val="1"/>
        </w:numPr>
        <w:jc w:val="both"/>
      </w:pPr>
      <w:r>
        <w:t>L’appartenance au CEHA des conférenciers sera mentionnée sur tout les supports annonçant leur participation</w:t>
      </w:r>
      <w:r w:rsidR="001616AC">
        <w:t xml:space="preserve"> et réciproquement</w:t>
      </w:r>
      <w:r>
        <w:t>.</w:t>
      </w:r>
    </w:p>
    <w:p w14:paraId="7528AA3E" w14:textId="20D4CE1A" w:rsidR="00A122D8" w:rsidRDefault="00A122D8" w:rsidP="00CD0202">
      <w:pPr>
        <w:pStyle w:val="Paragraphedeliste"/>
        <w:numPr>
          <w:ilvl w:val="0"/>
          <w:numId w:val="1"/>
        </w:numPr>
        <w:jc w:val="both"/>
      </w:pPr>
      <w:r>
        <w:t>Les</w:t>
      </w:r>
      <w:r w:rsidR="00CD0202">
        <w:t xml:space="preserve"> adhérents du CEHA</w:t>
      </w:r>
      <w:r w:rsidR="00A96A1E">
        <w:t>,</w:t>
      </w:r>
      <w:r w:rsidR="00CD0202">
        <w:t xml:space="preserve"> à</w:t>
      </w:r>
      <w:r>
        <w:t xml:space="preserve"> jour de leur cotisation</w:t>
      </w:r>
      <w:r w:rsidR="00A96A1E">
        <w:t>,</w:t>
      </w:r>
      <w:r>
        <w:t xml:space="preserve"> seront exonérés de paiement pour assister aux co</w:t>
      </w:r>
      <w:r w:rsidR="00FA45AD">
        <w:t xml:space="preserve">urs d’histoire </w:t>
      </w:r>
      <w:r w:rsidR="001616AC">
        <w:t xml:space="preserve"> et de latin </w:t>
      </w:r>
      <w:r w:rsidR="00FA45AD">
        <w:t xml:space="preserve">dispensés par l’ </w:t>
      </w:r>
      <w:r>
        <w:t>Université Populaire.</w:t>
      </w:r>
    </w:p>
    <w:p w14:paraId="1EF36ED9" w14:textId="4391FA00" w:rsidR="001616AC" w:rsidRDefault="001616AC" w:rsidP="001616AC">
      <w:pPr>
        <w:pStyle w:val="Paragraphedeliste"/>
        <w:jc w:val="both"/>
      </w:pPr>
      <w:r>
        <w:t>Pour toutes les autres activités, ils devront adhérer à l’Université populaire.</w:t>
      </w:r>
    </w:p>
    <w:p w14:paraId="7FCD7ED5" w14:textId="77777777" w:rsidR="008D26AA" w:rsidRDefault="008D26AA" w:rsidP="008D26AA">
      <w:pPr>
        <w:pStyle w:val="Paragraphedeliste"/>
        <w:numPr>
          <w:ilvl w:val="0"/>
          <w:numId w:val="1"/>
        </w:numPr>
        <w:jc w:val="both"/>
      </w:pPr>
      <w:r>
        <w:t>Le CEHA continuera à réserver en son nom la salle Robespierre pour les cours de latin et d’histoire du lundi, qui ont lieu sous l’égide conjointe de l’Université et du CEHA.</w:t>
      </w:r>
    </w:p>
    <w:p w14:paraId="3864D2A5" w14:textId="77777777" w:rsidR="008D26AA" w:rsidRDefault="008D26AA" w:rsidP="00CD0202">
      <w:pPr>
        <w:jc w:val="both"/>
      </w:pPr>
    </w:p>
    <w:p w14:paraId="592BF33C" w14:textId="20D1F407" w:rsidR="00CD0202" w:rsidRDefault="00CD0202" w:rsidP="00CD0202">
      <w:pPr>
        <w:jc w:val="both"/>
      </w:pPr>
      <w:r>
        <w:t>La présente convention est va</w:t>
      </w:r>
      <w:r w:rsidR="001616AC">
        <w:t xml:space="preserve">lable pour l’année 2019- 2020 </w:t>
      </w:r>
      <w:r>
        <w:t xml:space="preserve">et renouvelable </w:t>
      </w:r>
      <w:r w:rsidR="006821CD">
        <w:t xml:space="preserve">annuellement </w:t>
      </w:r>
      <w:r>
        <w:t xml:space="preserve">par </w:t>
      </w:r>
      <w:r w:rsidR="006821CD">
        <w:t xml:space="preserve">tacite </w:t>
      </w:r>
      <w:r>
        <w:t>reconduction. Si l’une des deux parties veut la résilier, il doit en aviser l’autre par courrier</w:t>
      </w:r>
      <w:r w:rsidR="006821CD">
        <w:t xml:space="preserve"> 6 mois à l’avance</w:t>
      </w:r>
      <w:r>
        <w:t>.</w:t>
      </w:r>
    </w:p>
    <w:p w14:paraId="1BBEDE1D" w14:textId="77777777" w:rsidR="000A773F" w:rsidRPr="00C20AA6" w:rsidRDefault="000A773F" w:rsidP="00C978ED">
      <w:pPr>
        <w:jc w:val="both"/>
      </w:pPr>
    </w:p>
    <w:p w14:paraId="6C11CD8F" w14:textId="1A702AE8" w:rsidR="00A122D8" w:rsidRDefault="00720D7F">
      <w:r>
        <w:t>La présente convention comporte 2 pages.</w:t>
      </w:r>
    </w:p>
    <w:p w14:paraId="758C178B" w14:textId="77777777" w:rsidR="00720D7F" w:rsidRDefault="00720D7F"/>
    <w:p w14:paraId="5C2AC00D" w14:textId="4F5D5F02" w:rsidR="00720D7F" w:rsidRDefault="00720D7F">
      <w:r>
        <w:t>Fait en deux exemplaires originaux.</w:t>
      </w:r>
    </w:p>
    <w:p w14:paraId="6F168E48" w14:textId="77777777" w:rsidR="00720D7F" w:rsidRDefault="00720D7F"/>
    <w:p w14:paraId="4C12BD7F" w14:textId="055232D9" w:rsidR="00720D7F" w:rsidRDefault="00720D7F">
      <w:r>
        <w:t xml:space="preserve">A Poissy, le </w:t>
      </w:r>
      <w:r w:rsidR="00671BE9">
        <w:t>18 juin 2019</w:t>
      </w:r>
    </w:p>
    <w:p w14:paraId="05FC8EF3" w14:textId="77777777" w:rsidR="00720D7F" w:rsidRDefault="00720D7F"/>
    <w:p w14:paraId="62D2295E" w14:textId="77777777" w:rsidR="00720D7F" w:rsidRDefault="00720D7F"/>
    <w:p w14:paraId="3389DD3B" w14:textId="77777777" w:rsidR="00720D7F" w:rsidRDefault="00720D7F"/>
    <w:p w14:paraId="4AF8F15B" w14:textId="77777777" w:rsidR="00720D7F" w:rsidRDefault="00720D7F"/>
    <w:p w14:paraId="4B50107E" w14:textId="77777777" w:rsidR="00720D7F" w:rsidRDefault="00720D7F"/>
    <w:p w14:paraId="599582D8" w14:textId="77777777" w:rsidR="00720D7F" w:rsidRDefault="00720D7F"/>
    <w:p w14:paraId="57C986D6" w14:textId="77777777" w:rsidR="00720D7F" w:rsidRDefault="00720D7F"/>
    <w:p w14:paraId="6946AEEF" w14:textId="77777777" w:rsidR="00720D7F" w:rsidRDefault="00720D7F"/>
    <w:p w14:paraId="57B1F5F1" w14:textId="1E067C8C" w:rsidR="00720D7F" w:rsidRDefault="001616AC" w:rsidP="001616AC">
      <w:r>
        <w:t xml:space="preserve">  </w:t>
      </w:r>
      <w:r w:rsidR="00671BE9">
        <w:tab/>
      </w:r>
      <w:r>
        <w:t xml:space="preserve"> </w:t>
      </w:r>
      <w:r w:rsidR="00671BE9">
        <w:t xml:space="preserve">   </w:t>
      </w:r>
      <w:r>
        <w:t xml:space="preserve"> Alain DAILLY</w:t>
      </w:r>
      <w:r w:rsidR="00C647D7">
        <w:tab/>
      </w:r>
      <w:r w:rsidR="00C647D7">
        <w:tab/>
      </w:r>
      <w:r w:rsidR="00720D7F">
        <w:tab/>
      </w:r>
      <w:r w:rsidR="00720D7F">
        <w:tab/>
      </w:r>
      <w:r w:rsidR="00671BE9">
        <w:tab/>
        <w:t xml:space="preserve">          </w:t>
      </w:r>
      <w:r w:rsidR="00720D7F">
        <w:t>Miriam MEIER</w:t>
      </w:r>
    </w:p>
    <w:p w14:paraId="613506B3" w14:textId="32070563" w:rsidR="00720D7F" w:rsidRDefault="00671BE9" w:rsidP="00671BE9">
      <w:pPr>
        <w:ind w:firstLine="708"/>
      </w:pPr>
      <w:r>
        <w:t>Président du CEHA</w:t>
      </w:r>
      <w:r>
        <w:tab/>
      </w:r>
      <w:r>
        <w:tab/>
      </w:r>
      <w:r>
        <w:tab/>
      </w:r>
      <w:r>
        <w:tab/>
      </w:r>
      <w:r>
        <w:tab/>
      </w:r>
      <w:r w:rsidR="00720D7F">
        <w:t>Présidente de l’Université</w:t>
      </w:r>
    </w:p>
    <w:sectPr w:rsidR="00720D7F" w:rsidSect="00A03EBA">
      <w:footerReference w:type="even" r:id="rId10"/>
      <w:footerReference w:type="default" r:id="rId11"/>
      <w:pgSz w:w="11900" w:h="1682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304FDB" w14:textId="77777777" w:rsidR="00747F1E" w:rsidRDefault="00747F1E" w:rsidP="00850795">
      <w:r>
        <w:separator/>
      </w:r>
    </w:p>
  </w:endnote>
  <w:endnote w:type="continuationSeparator" w:id="0">
    <w:p w14:paraId="0C5B7DF1" w14:textId="77777777" w:rsidR="00747F1E" w:rsidRDefault="00747F1E" w:rsidP="0085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F126A" w14:textId="77777777" w:rsidR="00FA45AD" w:rsidRDefault="00FA45AD" w:rsidP="00FA45AD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46291A9F" w14:textId="77777777" w:rsidR="00FA45AD" w:rsidRDefault="00FA45A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0005EC" w14:textId="77777777" w:rsidR="00FA45AD" w:rsidRDefault="00FA45AD" w:rsidP="00FA45AD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E55729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A664208" w14:textId="77777777" w:rsidR="00FA45AD" w:rsidRDefault="00FA45A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9B0C5" w14:textId="77777777" w:rsidR="00747F1E" w:rsidRDefault="00747F1E" w:rsidP="00850795">
      <w:r>
        <w:separator/>
      </w:r>
    </w:p>
  </w:footnote>
  <w:footnote w:type="continuationSeparator" w:id="0">
    <w:p w14:paraId="6F54E787" w14:textId="77777777" w:rsidR="00747F1E" w:rsidRDefault="00747F1E" w:rsidP="0085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C65FAC"/>
    <w:multiLevelType w:val="hybridMultilevel"/>
    <w:tmpl w:val="DC08B40A"/>
    <w:lvl w:ilvl="0" w:tplc="0D2CD78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3F"/>
    <w:rsid w:val="000A773F"/>
    <w:rsid w:val="001616AC"/>
    <w:rsid w:val="00192FAB"/>
    <w:rsid w:val="001B5E1C"/>
    <w:rsid w:val="00295652"/>
    <w:rsid w:val="004E3CBD"/>
    <w:rsid w:val="006550DE"/>
    <w:rsid w:val="00671BE9"/>
    <w:rsid w:val="0067719A"/>
    <w:rsid w:val="006821CD"/>
    <w:rsid w:val="0069669A"/>
    <w:rsid w:val="00720D7F"/>
    <w:rsid w:val="00747F1E"/>
    <w:rsid w:val="00826E4B"/>
    <w:rsid w:val="00850795"/>
    <w:rsid w:val="008D26AA"/>
    <w:rsid w:val="00A03EBA"/>
    <w:rsid w:val="00A122D8"/>
    <w:rsid w:val="00A209A7"/>
    <w:rsid w:val="00A96A1E"/>
    <w:rsid w:val="00B87ABC"/>
    <w:rsid w:val="00BA3F66"/>
    <w:rsid w:val="00C20AA6"/>
    <w:rsid w:val="00C23A2E"/>
    <w:rsid w:val="00C647D7"/>
    <w:rsid w:val="00C978ED"/>
    <w:rsid w:val="00CD0202"/>
    <w:rsid w:val="00CE4343"/>
    <w:rsid w:val="00D37991"/>
    <w:rsid w:val="00D70280"/>
    <w:rsid w:val="00D72849"/>
    <w:rsid w:val="00E55729"/>
    <w:rsid w:val="00FA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5B05A3"/>
  <w14:defaultImageDpi w14:val="300"/>
  <w15:docId w15:val="{5FF5697F-0871-46B0-B621-C1DB1BB6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71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773F"/>
    <w:pPr>
      <w:ind w:left="720"/>
      <w:contextualSpacing/>
    </w:pPr>
  </w:style>
  <w:style w:type="character" w:customStyle="1" w:styleId="color15">
    <w:name w:val="color_15"/>
    <w:basedOn w:val="Policepardfaut"/>
    <w:rsid w:val="00C20AA6"/>
  </w:style>
  <w:style w:type="paragraph" w:styleId="Pieddepage">
    <w:name w:val="footer"/>
    <w:basedOn w:val="Normal"/>
    <w:link w:val="PieddepageCar"/>
    <w:uiPriority w:val="99"/>
    <w:unhideWhenUsed/>
    <w:rsid w:val="0085079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50795"/>
  </w:style>
  <w:style w:type="character" w:styleId="Numrodepage">
    <w:name w:val="page number"/>
    <w:basedOn w:val="Policepardfaut"/>
    <w:uiPriority w:val="99"/>
    <w:semiHidden/>
    <w:unhideWhenUsed/>
    <w:rsid w:val="00850795"/>
  </w:style>
  <w:style w:type="paragraph" w:styleId="Textedebulles">
    <w:name w:val="Balloon Text"/>
    <w:basedOn w:val="Normal"/>
    <w:link w:val="TextedebullesCar"/>
    <w:uiPriority w:val="99"/>
    <w:semiHidden/>
    <w:unhideWhenUsed/>
    <w:rsid w:val="00671BE9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1BE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0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A76C81-77AC-4DE6-8BB7-12D279545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ALAIN DAILLY</dc:creator>
  <cp:keywords/>
  <dc:description/>
  <cp:lastModifiedBy>Miriam Meier</cp:lastModifiedBy>
  <cp:revision>2</cp:revision>
  <dcterms:created xsi:type="dcterms:W3CDTF">2019-05-28T05:44:00Z</dcterms:created>
  <dcterms:modified xsi:type="dcterms:W3CDTF">2019-05-28T05:44:00Z</dcterms:modified>
</cp:coreProperties>
</file>