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BB94E9" w14:textId="77777777" w:rsidR="00DE4628" w:rsidRPr="00AC275B" w:rsidRDefault="00DE4628" w:rsidP="00DE4628">
      <w:pPr>
        <w:spacing w:before="0" w:beforeAutospacing="0" w:after="0" w:afterAutospacing="0"/>
        <w:jc w:val="center"/>
        <w:rPr>
          <w:rFonts w:ascii="Times New Roman" w:hAnsi="Times New Roman" w:cs="Times New Roman"/>
          <w:b/>
          <w:bCs/>
          <w:sz w:val="22"/>
          <w:szCs w:val="22"/>
        </w:rPr>
      </w:pPr>
      <w:r w:rsidRPr="00AC275B">
        <w:rPr>
          <w:rFonts w:ascii="Times New Roman" w:hAnsi="Times New Roman" w:cs="Times New Roman"/>
          <w:b/>
          <w:bCs/>
          <w:sz w:val="22"/>
          <w:szCs w:val="22"/>
        </w:rPr>
        <w:t>PRESENTATION</w:t>
      </w:r>
      <w:r>
        <w:rPr>
          <w:rFonts w:ascii="Times New Roman" w:hAnsi="Times New Roman" w:cs="Times New Roman"/>
          <w:b/>
          <w:bCs/>
          <w:sz w:val="22"/>
          <w:szCs w:val="22"/>
        </w:rPr>
        <w:t xml:space="preserve"> DE</w:t>
      </w:r>
      <w:r w:rsidRPr="00AC275B">
        <w:rPr>
          <w:rFonts w:ascii="Times New Roman" w:hAnsi="Times New Roman" w:cs="Times New Roman"/>
          <w:b/>
          <w:bCs/>
          <w:sz w:val="22"/>
          <w:szCs w:val="22"/>
        </w:rPr>
        <w:t xml:space="preserve"> LA CONFERENCE DU 3 JUIN 2021</w:t>
      </w:r>
    </w:p>
    <w:p w14:paraId="374C6A23" w14:textId="77777777" w:rsidR="00DE4628" w:rsidRDefault="00DE4628" w:rsidP="00DE4628">
      <w:pPr>
        <w:spacing w:before="0" w:beforeAutospacing="0" w:after="0" w:afterAutospacing="0"/>
        <w:rPr>
          <w:rFonts w:ascii="Times New Roman" w:hAnsi="Times New Roman" w:cs="Times New Roman"/>
          <w:sz w:val="22"/>
          <w:szCs w:val="22"/>
        </w:rPr>
      </w:pPr>
    </w:p>
    <w:p w14:paraId="0990A31A"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sz w:val="22"/>
          <w:szCs w:val="22"/>
        </w:rPr>
        <w:t xml:space="preserve">Pour résumer le parcours réalisé et esquisser celui du 3 juin: </w:t>
      </w:r>
    </w:p>
    <w:p w14:paraId="0CCDC7FB" w14:textId="77777777" w:rsidR="00DE4628" w:rsidRPr="00066941" w:rsidRDefault="00DE4628" w:rsidP="00DE4628">
      <w:pPr>
        <w:spacing w:before="0" w:beforeAutospacing="0" w:after="0" w:afterAutospacing="0"/>
        <w:rPr>
          <w:rFonts w:ascii="Times New Roman" w:hAnsi="Times New Roman" w:cs="Times New Roman"/>
          <w:sz w:val="22"/>
          <w:szCs w:val="22"/>
        </w:rPr>
      </w:pPr>
      <w:r w:rsidRPr="00066941">
        <w:rPr>
          <w:rFonts w:ascii="Times New Roman" w:hAnsi="Times New Roman" w:cs="Times New Roman"/>
          <w:sz w:val="22"/>
          <w:szCs w:val="22"/>
        </w:rPr>
        <w:t xml:space="preserve">Confucius se situe dans une époque troublée de l’histoire de la Chine : </w:t>
      </w:r>
      <w:r w:rsidRPr="006247E5">
        <w:rPr>
          <w:rFonts w:ascii="Times New Roman" w:hAnsi="Times New Roman" w:cs="Times New Roman"/>
          <w:i/>
          <w:iCs/>
          <w:sz w:val="22"/>
          <w:szCs w:val="22"/>
        </w:rPr>
        <w:t xml:space="preserve">la période des </w:t>
      </w:r>
      <w:r>
        <w:rPr>
          <w:rFonts w:ascii="Times New Roman" w:hAnsi="Times New Roman" w:cs="Times New Roman"/>
          <w:i/>
          <w:iCs/>
          <w:sz w:val="22"/>
          <w:szCs w:val="22"/>
        </w:rPr>
        <w:t>R</w:t>
      </w:r>
      <w:r w:rsidRPr="006247E5">
        <w:rPr>
          <w:rFonts w:ascii="Times New Roman" w:hAnsi="Times New Roman" w:cs="Times New Roman"/>
          <w:i/>
          <w:iCs/>
          <w:sz w:val="22"/>
          <w:szCs w:val="22"/>
        </w:rPr>
        <w:t xml:space="preserve">oyaumes </w:t>
      </w:r>
      <w:r>
        <w:rPr>
          <w:rFonts w:ascii="Times New Roman" w:hAnsi="Times New Roman" w:cs="Times New Roman"/>
          <w:i/>
          <w:iCs/>
          <w:sz w:val="22"/>
          <w:szCs w:val="22"/>
        </w:rPr>
        <w:t>C</w:t>
      </w:r>
      <w:r w:rsidRPr="006247E5">
        <w:rPr>
          <w:rFonts w:ascii="Times New Roman" w:hAnsi="Times New Roman" w:cs="Times New Roman"/>
          <w:i/>
          <w:iCs/>
          <w:sz w:val="22"/>
          <w:szCs w:val="22"/>
        </w:rPr>
        <w:t>ombattants</w:t>
      </w:r>
      <w:r w:rsidRPr="00066941">
        <w:rPr>
          <w:rFonts w:ascii="Times New Roman" w:hAnsi="Times New Roman" w:cs="Times New Roman"/>
          <w:sz w:val="22"/>
          <w:szCs w:val="22"/>
        </w:rPr>
        <w:t xml:space="preserve">. Il appartient à une famille de fonctionnaires d’un petit état de </w:t>
      </w:r>
      <w:r w:rsidRPr="006247E5">
        <w:rPr>
          <w:rFonts w:ascii="Times New Roman" w:hAnsi="Times New Roman" w:cs="Times New Roman"/>
          <w:i/>
          <w:iCs/>
          <w:sz w:val="22"/>
          <w:szCs w:val="22"/>
        </w:rPr>
        <w:t>Lu</w:t>
      </w:r>
      <w:r>
        <w:rPr>
          <w:rStyle w:val="Appelnotedebasdep"/>
          <w:rFonts w:ascii="Times New Roman" w:hAnsi="Times New Roman" w:cs="Times New Roman"/>
          <w:i/>
          <w:iCs/>
          <w:sz w:val="22"/>
          <w:szCs w:val="22"/>
        </w:rPr>
        <w:footnoteReference w:id="1"/>
      </w:r>
      <w:r w:rsidRPr="006247E5">
        <w:rPr>
          <w:rFonts w:ascii="Times New Roman" w:hAnsi="Times New Roman" w:cs="Times New Roman"/>
          <w:i/>
          <w:iCs/>
          <w:sz w:val="22"/>
          <w:szCs w:val="22"/>
        </w:rPr>
        <w:t xml:space="preserve"> </w:t>
      </w:r>
      <w:r w:rsidRPr="00066941">
        <w:rPr>
          <w:rFonts w:ascii="Times New Roman" w:hAnsi="Times New Roman" w:cs="Times New Roman"/>
          <w:sz w:val="22"/>
          <w:szCs w:val="22"/>
        </w:rPr>
        <w:t xml:space="preserve">(dans la province actuelle du Shandong située au nord-ouest du pays). Il aurait vécu entre 551 et 479 av. JC. Des circonstances de sa naissance et de sa vie ont donné lieu à des récits non fiables. </w:t>
      </w:r>
      <w:r>
        <w:rPr>
          <w:rFonts w:ascii="Times New Roman" w:hAnsi="Times New Roman" w:cs="Times New Roman"/>
          <w:sz w:val="22"/>
          <w:szCs w:val="22"/>
        </w:rPr>
        <w:t>Il</w:t>
      </w:r>
      <w:r w:rsidRPr="00066941">
        <w:rPr>
          <w:rFonts w:ascii="Times New Roman" w:hAnsi="Times New Roman" w:cs="Times New Roman"/>
          <w:sz w:val="22"/>
          <w:szCs w:val="22"/>
        </w:rPr>
        <w:t xml:space="preserve"> semble plus certain qu’il entreprit</w:t>
      </w:r>
      <w:r>
        <w:rPr>
          <w:rFonts w:ascii="Times New Roman" w:hAnsi="Times New Roman" w:cs="Times New Roman"/>
          <w:sz w:val="22"/>
          <w:szCs w:val="22"/>
        </w:rPr>
        <w:t>, en ces temps de troubles politiques et sociaux,</w:t>
      </w:r>
      <w:r w:rsidRPr="00066941">
        <w:rPr>
          <w:rFonts w:ascii="Times New Roman" w:hAnsi="Times New Roman" w:cs="Times New Roman"/>
          <w:sz w:val="22"/>
          <w:szCs w:val="22"/>
        </w:rPr>
        <w:t xml:space="preserve"> des missions diplomatiques</w:t>
      </w:r>
      <w:r>
        <w:rPr>
          <w:rFonts w:ascii="Times New Roman" w:hAnsi="Times New Roman" w:cs="Times New Roman"/>
          <w:sz w:val="22"/>
          <w:szCs w:val="22"/>
        </w:rPr>
        <w:t xml:space="preserve"> qui ne furent</w:t>
      </w:r>
      <w:r w:rsidRPr="00066941">
        <w:rPr>
          <w:rFonts w:ascii="Times New Roman" w:hAnsi="Times New Roman" w:cs="Times New Roman"/>
          <w:sz w:val="22"/>
          <w:szCs w:val="22"/>
        </w:rPr>
        <w:t xml:space="preserve"> couronné</w:t>
      </w:r>
      <w:r>
        <w:rPr>
          <w:rFonts w:ascii="Times New Roman" w:hAnsi="Times New Roman" w:cs="Times New Roman"/>
          <w:sz w:val="22"/>
          <w:szCs w:val="22"/>
        </w:rPr>
        <w:t xml:space="preserve">es </w:t>
      </w:r>
      <w:r w:rsidRPr="00066941">
        <w:rPr>
          <w:rFonts w:ascii="Times New Roman" w:hAnsi="Times New Roman" w:cs="Times New Roman"/>
          <w:sz w:val="22"/>
          <w:szCs w:val="22"/>
        </w:rPr>
        <w:t xml:space="preserve">d’aucun succès. Une hypothèse relativement crédible indique qu’il eut autour de lui des </w:t>
      </w:r>
      <w:r>
        <w:rPr>
          <w:rFonts w:ascii="Times New Roman" w:hAnsi="Times New Roman" w:cs="Times New Roman"/>
          <w:sz w:val="22"/>
          <w:szCs w:val="22"/>
        </w:rPr>
        <w:t>élèves</w:t>
      </w:r>
      <w:r w:rsidRPr="00066941">
        <w:rPr>
          <w:rFonts w:ascii="Times New Roman" w:hAnsi="Times New Roman" w:cs="Times New Roman"/>
          <w:sz w:val="22"/>
          <w:szCs w:val="22"/>
        </w:rPr>
        <w:t xml:space="preserve"> qui, après sa mort</w:t>
      </w:r>
      <w:r>
        <w:rPr>
          <w:rFonts w:ascii="Times New Roman" w:hAnsi="Times New Roman" w:cs="Times New Roman"/>
          <w:sz w:val="22"/>
          <w:szCs w:val="22"/>
        </w:rPr>
        <w:t xml:space="preserve">, fondèrent une école où, à partir de propos transmis et commentés, plusieurs générations de disciples rédigèrent, </w:t>
      </w:r>
      <w:r w:rsidRPr="00066941">
        <w:rPr>
          <w:rFonts w:ascii="Times New Roman" w:hAnsi="Times New Roman" w:cs="Times New Roman"/>
          <w:sz w:val="22"/>
          <w:szCs w:val="22"/>
        </w:rPr>
        <w:t>sur une</w:t>
      </w:r>
      <w:r>
        <w:rPr>
          <w:rFonts w:ascii="Times New Roman" w:hAnsi="Times New Roman" w:cs="Times New Roman"/>
          <w:sz w:val="22"/>
          <w:szCs w:val="22"/>
        </w:rPr>
        <w:t xml:space="preserve"> </w:t>
      </w:r>
      <w:r w:rsidRPr="00066941">
        <w:rPr>
          <w:rFonts w:ascii="Times New Roman" w:hAnsi="Times New Roman" w:cs="Times New Roman"/>
          <w:sz w:val="22"/>
          <w:szCs w:val="22"/>
        </w:rPr>
        <w:t>période de</w:t>
      </w:r>
      <w:r>
        <w:rPr>
          <w:rFonts w:ascii="Times New Roman" w:hAnsi="Times New Roman" w:cs="Times New Roman"/>
          <w:sz w:val="22"/>
          <w:szCs w:val="22"/>
        </w:rPr>
        <w:t xml:space="preserve"> près de</w:t>
      </w:r>
      <w:r w:rsidRPr="00066941">
        <w:rPr>
          <w:rFonts w:ascii="Times New Roman" w:hAnsi="Times New Roman" w:cs="Times New Roman"/>
          <w:sz w:val="22"/>
          <w:szCs w:val="22"/>
        </w:rPr>
        <w:t xml:space="preserve"> deux siècles, </w:t>
      </w:r>
      <w:r>
        <w:rPr>
          <w:rFonts w:ascii="Times New Roman" w:hAnsi="Times New Roman" w:cs="Times New Roman"/>
          <w:sz w:val="22"/>
          <w:szCs w:val="22"/>
        </w:rPr>
        <w:t xml:space="preserve">un recueil dénommé </w:t>
      </w:r>
      <w:r w:rsidRPr="00066941">
        <w:rPr>
          <w:rFonts w:ascii="Times New Roman" w:hAnsi="Times New Roman" w:cs="Times New Roman"/>
          <w:sz w:val="22"/>
          <w:szCs w:val="22"/>
        </w:rPr>
        <w:t xml:space="preserve">les </w:t>
      </w:r>
      <w:r w:rsidRPr="00066941">
        <w:rPr>
          <w:rFonts w:ascii="Times New Roman" w:hAnsi="Times New Roman" w:cs="Times New Roman"/>
          <w:sz w:val="22"/>
          <w:szCs w:val="22"/>
          <w:u w:val="single"/>
        </w:rPr>
        <w:t>Entretiens</w:t>
      </w:r>
      <w:r w:rsidRPr="00066941">
        <w:rPr>
          <w:rFonts w:ascii="Times New Roman" w:hAnsi="Times New Roman" w:cs="Times New Roman"/>
          <w:sz w:val="22"/>
          <w:szCs w:val="22"/>
        </w:rPr>
        <w:t xml:space="preserve"> supposé</w:t>
      </w:r>
      <w:r>
        <w:rPr>
          <w:rFonts w:ascii="Times New Roman" w:hAnsi="Times New Roman" w:cs="Times New Roman"/>
          <w:sz w:val="22"/>
          <w:szCs w:val="22"/>
        </w:rPr>
        <w:t xml:space="preserve"> contenir</w:t>
      </w:r>
      <w:r w:rsidRPr="00066941">
        <w:rPr>
          <w:rFonts w:ascii="Times New Roman" w:hAnsi="Times New Roman" w:cs="Times New Roman"/>
          <w:sz w:val="22"/>
          <w:szCs w:val="22"/>
        </w:rPr>
        <w:t xml:space="preserve"> l’essentiel de l’enseignement du Maître.  </w:t>
      </w:r>
    </w:p>
    <w:p w14:paraId="4D7DB01D"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sz w:val="22"/>
          <w:szCs w:val="22"/>
        </w:rPr>
        <w:t>A partir de la dynastie Han (220 av JC - 220 après JC), l’enseignement de Confucius constitua le socle  de la civilisation chinoise et pour partie de celles des pays environnants. Confucius fut connu en Europe par l’entremise des missionnaires jésuites des XVI et XVIIèmes siècles. A l’époque moderne, notamment au début du XXème siècle, cet enseignement donna lieu à de nombreuses controverses en Chine. De nos jours Confucius est utilisé par le pouvoir chinois comme un instrument politique.</w:t>
      </w:r>
    </w:p>
    <w:p w14:paraId="69DA30C2" w14:textId="77777777" w:rsidR="00DE4628" w:rsidRDefault="00DE4628" w:rsidP="00DE4628">
      <w:pPr>
        <w:spacing w:before="0" w:beforeAutospacing="0" w:after="0" w:afterAutospacing="0"/>
        <w:rPr>
          <w:rFonts w:ascii="Times New Roman" w:hAnsi="Times New Roman" w:cs="Times New Roman"/>
          <w:sz w:val="22"/>
          <w:szCs w:val="22"/>
        </w:rPr>
      </w:pPr>
    </w:p>
    <w:p w14:paraId="728D75B7"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sz w:val="22"/>
          <w:szCs w:val="22"/>
        </w:rPr>
        <w:t xml:space="preserve">Si nous essayons de lire les vingt chapitres de ce texte relativement court (800 paragraphes), de son début à la fin, oublieux que les </w:t>
      </w:r>
      <w:r w:rsidRPr="00066941">
        <w:rPr>
          <w:rFonts w:ascii="Times New Roman" w:hAnsi="Times New Roman" w:cs="Times New Roman"/>
          <w:sz w:val="22"/>
          <w:szCs w:val="22"/>
          <w:u w:val="single"/>
        </w:rPr>
        <w:t>Entretiens</w:t>
      </w:r>
      <w:r>
        <w:rPr>
          <w:rFonts w:ascii="Times New Roman" w:hAnsi="Times New Roman" w:cs="Times New Roman"/>
          <w:sz w:val="22"/>
          <w:szCs w:val="22"/>
        </w:rPr>
        <w:t xml:space="preserve">, texte vieux d’environ 2000 ans, s’inscrivent dans une culture qui nous est totalement étrangère, nous arrivons </w:t>
      </w:r>
      <w:r w:rsidRPr="00920A25">
        <w:rPr>
          <w:rFonts w:ascii="Times New Roman" w:hAnsi="Times New Roman" w:cs="Times New Roman"/>
          <w:sz w:val="22"/>
          <w:szCs w:val="22"/>
          <w:u w:val="single"/>
        </w:rPr>
        <w:t>nécessairemen</w:t>
      </w:r>
      <w:r>
        <w:rPr>
          <w:rFonts w:ascii="Times New Roman" w:hAnsi="Times New Roman" w:cs="Times New Roman"/>
          <w:sz w:val="22"/>
          <w:szCs w:val="22"/>
        </w:rPr>
        <w:t xml:space="preserve">t à la conclusion du philosophe américain Herbert Fingarette :« quand j’ai commencé à le lire j’ai eu le sentiment qu’il était un </w:t>
      </w:r>
      <w:r w:rsidRPr="00E03803">
        <w:rPr>
          <w:rFonts w:ascii="Times New Roman" w:hAnsi="Times New Roman" w:cs="Times New Roman"/>
          <w:i/>
          <w:iCs/>
          <w:sz w:val="22"/>
          <w:szCs w:val="22"/>
        </w:rPr>
        <w:t>moralisateur prosaïque et sectaire</w:t>
      </w:r>
      <w:r>
        <w:rPr>
          <w:rFonts w:ascii="Times New Roman" w:hAnsi="Times New Roman" w:cs="Times New Roman"/>
          <w:sz w:val="22"/>
          <w:szCs w:val="22"/>
        </w:rPr>
        <w:t xml:space="preserve">. Le recueil de ses paroles me semblait une </w:t>
      </w:r>
      <w:r w:rsidRPr="00E03803">
        <w:rPr>
          <w:rFonts w:ascii="Times New Roman" w:hAnsi="Times New Roman" w:cs="Times New Roman"/>
          <w:i/>
          <w:iCs/>
          <w:sz w:val="22"/>
          <w:szCs w:val="22"/>
        </w:rPr>
        <w:t>nullité archaïque</w:t>
      </w:r>
      <w:r>
        <w:rPr>
          <w:rFonts w:ascii="Times New Roman" w:hAnsi="Times New Roman" w:cs="Times New Roman"/>
          <w:sz w:val="22"/>
          <w:szCs w:val="22"/>
        </w:rPr>
        <w:t> ».</w:t>
      </w:r>
    </w:p>
    <w:p w14:paraId="37E9D542" w14:textId="77777777" w:rsidR="00DE4628" w:rsidRPr="006B3D55" w:rsidRDefault="00DE4628" w:rsidP="00DE4628">
      <w:pPr>
        <w:spacing w:before="0" w:beforeAutospacing="0" w:after="0" w:afterAutospacing="0"/>
        <w:rPr>
          <w:rFonts w:ascii="Times New Roman" w:hAnsi="Times New Roman" w:cs="Times New Roman"/>
          <w:sz w:val="22"/>
          <w:szCs w:val="22"/>
        </w:rPr>
      </w:pPr>
    </w:p>
    <w:p w14:paraId="20A70E7C" w14:textId="77777777" w:rsidR="00DE462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Contrairement à l’image la plus répandue Confucius n’est pas un collecteur de proverbes. Il n’est pas non plus un prophète ou un fondateur de religion. Il n’a pas une intuition soudaine mais il a compris petit à petit et affiné son projet de parvenir à la compréhension de l’homme et à l’insertion harmonieuse de celui-ci dans sa société. </w:t>
      </w:r>
    </w:p>
    <w:p w14:paraId="43E365CA" w14:textId="77777777" w:rsidR="00DE4628" w:rsidRDefault="00DE4628" w:rsidP="00DE4628">
      <w:pPr>
        <w:spacing w:before="0" w:beforeAutospacing="0" w:after="0" w:afterAutospacing="0"/>
        <w:jc w:val="left"/>
        <w:rPr>
          <w:rFonts w:ascii="Times New Roman" w:hAnsi="Times New Roman" w:cs="Times New Roman"/>
          <w:sz w:val="22"/>
          <w:szCs w:val="22"/>
        </w:rPr>
      </w:pPr>
    </w:p>
    <w:p w14:paraId="05C4DFD0" w14:textId="77777777" w:rsidR="00DE462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Les disciples, après avoir creusé jusqu’au tréfonds de leur mémoire, avoir échangé, avoir eu l’intuition d’être parvenu au cœur même de l’enseignement, ont prêté à Confucius ce propos :  </w:t>
      </w:r>
    </w:p>
    <w:p w14:paraId="6CCAD17A" w14:textId="77777777" w:rsidR="00DE4628" w:rsidRDefault="00DE4628" w:rsidP="00DE4628">
      <w:pPr>
        <w:spacing w:before="0" w:beforeAutospacing="0" w:after="0" w:afterAutospacing="0"/>
        <w:rPr>
          <w:rFonts w:ascii="Times New Roman" w:hAnsi="Times New Roman" w:cs="Times New Roman"/>
          <w:sz w:val="22"/>
          <w:szCs w:val="22"/>
        </w:rPr>
      </w:pPr>
      <w:r w:rsidRPr="00035A37">
        <w:rPr>
          <w:rFonts w:ascii="Times New Roman" w:hAnsi="Times New Roman" w:cs="Times New Roman"/>
          <w:color w:val="000000" w:themeColor="text1"/>
          <w:sz w:val="22"/>
          <w:szCs w:val="22"/>
        </w:rPr>
        <w:t xml:space="preserve">le Maître dit : ma voie procède </w:t>
      </w:r>
      <w:r w:rsidRPr="00035A37">
        <w:rPr>
          <w:rFonts w:ascii="Times New Roman" w:hAnsi="Times New Roman" w:cs="Times New Roman"/>
          <w:b/>
          <w:bCs/>
          <w:color w:val="000000" w:themeColor="text1"/>
          <w:sz w:val="22"/>
          <w:szCs w:val="22"/>
        </w:rPr>
        <w:t>d’une pensée un</w:t>
      </w:r>
      <w:r w:rsidRPr="00035A37">
        <w:rPr>
          <w:rFonts w:ascii="Times New Roman" w:hAnsi="Times New Roman" w:cs="Times New Roman"/>
          <w:color w:val="000000" w:themeColor="text1"/>
          <w:sz w:val="22"/>
          <w:szCs w:val="22"/>
        </w:rPr>
        <w:t>ique qui relie tout</w:t>
      </w:r>
      <w:r>
        <w:rPr>
          <w:rFonts w:ascii="Times New Roman" w:hAnsi="Times New Roman" w:cs="Times New Roman"/>
          <w:color w:val="000000" w:themeColor="text1"/>
          <w:sz w:val="22"/>
          <w:szCs w:val="22"/>
        </w:rPr>
        <w:t xml:space="preserve">  </w:t>
      </w:r>
      <w:r>
        <w:rPr>
          <w:rFonts w:ascii="Times New Roman" w:hAnsi="Times New Roman" w:cs="Times New Roman"/>
          <w:sz w:val="22"/>
          <w:szCs w:val="22"/>
        </w:rPr>
        <w:t xml:space="preserve">( voie se dit en chinois « dao » comme dans taoïsme). </w:t>
      </w:r>
    </w:p>
    <w:p w14:paraId="3BD327E3"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sz w:val="22"/>
          <w:szCs w:val="22"/>
        </w:rPr>
        <w:t>On image ce qu’aurait pu dire le Maître : « le déroulement de mon enseignement, les étapes du parcours de vie que je vous propose est relativement simple. Tout ce que j’ai dit est lié, inutile de chercher ici ou là : trouvez la trame unique et tirez le fil, vous constaterez que tout se tient ».</w:t>
      </w:r>
    </w:p>
    <w:p w14:paraId="2EADFEF7" w14:textId="77777777" w:rsidR="00DE4628" w:rsidRDefault="00DE4628" w:rsidP="00DE4628">
      <w:pPr>
        <w:spacing w:before="0" w:beforeAutospacing="0" w:after="0" w:afterAutospacing="0"/>
        <w:jc w:val="left"/>
        <w:rPr>
          <w:rFonts w:ascii="Times New Roman" w:hAnsi="Times New Roman" w:cs="Times New Roman"/>
          <w:sz w:val="22"/>
          <w:szCs w:val="22"/>
        </w:rPr>
      </w:pPr>
    </w:p>
    <w:p w14:paraId="641B18DA" w14:textId="77777777" w:rsidR="00DE462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H. Fingarette cité plus haut, après avoir ressenti un manque d’intérêt total pour cette pensée, en est arrivé à un moment où « </w:t>
      </w:r>
      <w:r w:rsidRPr="00066941">
        <w:rPr>
          <w:rFonts w:cstheme="minorHAnsi"/>
          <w:sz w:val="22"/>
          <w:szCs w:val="22"/>
        </w:rPr>
        <w:t>avec une force croissante j’ai découvert que Confucius était un penseur doué d’une intelligence profonde et d’une vision imaginative de l’homme égale en grandeur à toutes celles que je connais. Je suis devenu progressivement convaincu que Confucius peut</w:t>
      </w:r>
      <w:r>
        <w:rPr>
          <w:rFonts w:cstheme="minorHAnsi"/>
          <w:sz w:val="22"/>
          <w:szCs w:val="22"/>
        </w:rPr>
        <w:t xml:space="preserve"> </w:t>
      </w:r>
      <w:r w:rsidRPr="00066941">
        <w:rPr>
          <w:rFonts w:cstheme="minorHAnsi"/>
          <w:sz w:val="22"/>
          <w:szCs w:val="22"/>
        </w:rPr>
        <w:t>être aujourd’hui un maître pour nous, un grand maître qui ne nous donne pas simplement une perspective exotique sur des idées déjà courantes. Il nous dit des choses qu’on ne trouve pas ailleurs. Il a une nouvelle leçon à nous enseigner</w:t>
      </w:r>
      <w:r>
        <w:rPr>
          <w:rFonts w:ascii="Times New Roman" w:hAnsi="Times New Roman" w:cs="Times New Roman"/>
          <w:sz w:val="22"/>
          <w:szCs w:val="22"/>
        </w:rPr>
        <w:t xml:space="preserve"> ». </w:t>
      </w:r>
    </w:p>
    <w:p w14:paraId="7E955C33"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i/>
          <w:iCs/>
          <w:sz w:val="22"/>
          <w:szCs w:val="22"/>
        </w:rPr>
      </w:pPr>
    </w:p>
    <w:p w14:paraId="42FF1E24" w14:textId="77777777" w:rsidR="00DE4628" w:rsidRPr="00920A25"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i/>
          <w:iCs/>
          <w:sz w:val="22"/>
          <w:szCs w:val="22"/>
        </w:rPr>
        <w:t>L</w:t>
      </w:r>
      <w:r w:rsidRPr="00066941">
        <w:rPr>
          <w:rFonts w:ascii="Times New Roman" w:hAnsi="Times New Roman" w:cs="Times New Roman"/>
          <w:i/>
          <w:iCs/>
          <w:sz w:val="22"/>
          <w:szCs w:val="22"/>
        </w:rPr>
        <w:t>a démarche du Maître</w:t>
      </w:r>
      <w:r>
        <w:rPr>
          <w:rFonts w:ascii="Times New Roman" w:hAnsi="Times New Roman" w:cs="Times New Roman"/>
          <w:sz w:val="22"/>
          <w:szCs w:val="22"/>
        </w:rPr>
        <w:t xml:space="preserve"> : l’étude. Je voudrais dissiper un malentendu qui est apparu la dernière fois par ma faute quand je vous ai dit que l’un des héritages du confucianisme en pays d’Asie était la primauté de l’éducation et de la réussite scolaire. Il est évident que Confucius n’a jamais prôné une forme d’étude qui s’apparente à la préparation des concours visant à sélectionner « les meilleurs », ceux à propos </w:t>
      </w:r>
      <w:r>
        <w:rPr>
          <w:rFonts w:ascii="Times New Roman" w:hAnsi="Times New Roman" w:cs="Times New Roman"/>
          <w:sz w:val="22"/>
          <w:szCs w:val="22"/>
        </w:rPr>
        <w:lastRenderedPageBreak/>
        <w:t>desquels il ironise « à quoi sert toute leur littérature » ou encore</w:t>
      </w:r>
      <w:r w:rsidRPr="00920A25">
        <w:rPr>
          <w:rFonts w:ascii="Times New Roman" w:hAnsi="Times New Roman" w:cs="Times New Roman"/>
        </w:rPr>
        <w:t xml:space="preserve"> </w:t>
      </w:r>
      <w:r w:rsidRPr="00920A25">
        <w:rPr>
          <w:rFonts w:ascii="Times New Roman" w:hAnsi="Times New Roman" w:cs="Times New Roman"/>
          <w:sz w:val="22"/>
          <w:szCs w:val="22"/>
        </w:rPr>
        <w:t xml:space="preserve">« il est bien rare celui qui étudie trois ans sans viser une bonne situation » </w:t>
      </w:r>
    </w:p>
    <w:p w14:paraId="5034309B"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sz w:val="22"/>
          <w:szCs w:val="22"/>
        </w:rPr>
        <w:t xml:space="preserve">« Etudier pour appliquer n’est-ce pas une source de grand plaisir ?» est-il dit au premier paragraphe du texte des </w:t>
      </w:r>
      <w:r w:rsidRPr="002E2A5B">
        <w:rPr>
          <w:rFonts w:ascii="Times New Roman" w:hAnsi="Times New Roman" w:cs="Times New Roman"/>
          <w:sz w:val="22"/>
          <w:szCs w:val="22"/>
          <w:u w:val="single"/>
        </w:rPr>
        <w:t>Entretiens</w:t>
      </w:r>
      <w:r>
        <w:rPr>
          <w:rFonts w:ascii="Times New Roman" w:hAnsi="Times New Roman" w:cs="Times New Roman"/>
          <w:sz w:val="22"/>
          <w:szCs w:val="22"/>
        </w:rPr>
        <w:t xml:space="preserve"> . Il n’est pas mis en avant l’utilité, l’avantage social mais….. le plaisir. </w:t>
      </w:r>
    </w:p>
    <w:p w14:paraId="7D3988DD" w14:textId="77777777" w:rsidR="00DE4628" w:rsidRDefault="00DE4628" w:rsidP="00DE4628">
      <w:pPr>
        <w:spacing w:before="0" w:beforeAutospacing="0" w:after="0" w:afterAutospacing="0"/>
        <w:jc w:val="left"/>
        <w:rPr>
          <w:rFonts w:ascii="Times New Roman" w:hAnsi="Times New Roman" w:cs="Times New Roman"/>
          <w:i/>
          <w:iCs/>
          <w:sz w:val="22"/>
          <w:szCs w:val="22"/>
        </w:rPr>
      </w:pPr>
    </w:p>
    <w:p w14:paraId="23448F55" w14:textId="77777777" w:rsidR="00DE4628" w:rsidRPr="00AD4BB5" w:rsidRDefault="00DE4628" w:rsidP="00DE4628">
      <w:pPr>
        <w:spacing w:before="0" w:beforeAutospacing="0" w:after="0" w:afterAutospacing="0"/>
        <w:jc w:val="left"/>
        <w:rPr>
          <w:rFonts w:ascii="Times New Roman" w:hAnsi="Times New Roman" w:cs="Times New Roman"/>
          <w:sz w:val="22"/>
          <w:szCs w:val="22"/>
        </w:rPr>
      </w:pPr>
      <w:r w:rsidRPr="00066941">
        <w:rPr>
          <w:rFonts w:ascii="Times New Roman" w:hAnsi="Times New Roman" w:cs="Times New Roman"/>
          <w:i/>
          <w:iCs/>
          <w:sz w:val="22"/>
          <w:szCs w:val="22"/>
        </w:rPr>
        <w:t>Un projet polit</w:t>
      </w:r>
      <w:r>
        <w:rPr>
          <w:rFonts w:ascii="Times New Roman" w:hAnsi="Times New Roman" w:cs="Times New Roman"/>
          <w:i/>
          <w:iCs/>
          <w:sz w:val="22"/>
          <w:szCs w:val="22"/>
        </w:rPr>
        <w:t>i</w:t>
      </w:r>
      <w:r w:rsidRPr="00066941">
        <w:rPr>
          <w:rFonts w:ascii="Times New Roman" w:hAnsi="Times New Roman" w:cs="Times New Roman"/>
          <w:i/>
          <w:iCs/>
          <w:sz w:val="22"/>
          <w:szCs w:val="22"/>
        </w:rPr>
        <w:t>que</w:t>
      </w:r>
      <w:r>
        <w:rPr>
          <w:rFonts w:ascii="Times New Roman" w:hAnsi="Times New Roman" w:cs="Times New Roman"/>
          <w:sz w:val="22"/>
          <w:szCs w:val="22"/>
        </w:rPr>
        <w:t xml:space="preserve"> : </w:t>
      </w:r>
      <w:r w:rsidRPr="00AD4BB5">
        <w:rPr>
          <w:rFonts w:ascii="Times New Roman" w:hAnsi="Times New Roman" w:cs="Times New Roman"/>
          <w:sz w:val="22"/>
          <w:szCs w:val="22"/>
        </w:rPr>
        <w:t>Confucius voulait organis</w:t>
      </w:r>
      <w:r>
        <w:rPr>
          <w:rFonts w:ascii="Times New Roman" w:hAnsi="Times New Roman" w:cs="Times New Roman"/>
          <w:sz w:val="22"/>
          <w:szCs w:val="22"/>
        </w:rPr>
        <w:t>er</w:t>
      </w:r>
      <w:r w:rsidRPr="00AD4BB5">
        <w:rPr>
          <w:rFonts w:ascii="Times New Roman" w:hAnsi="Times New Roman" w:cs="Times New Roman"/>
          <w:sz w:val="22"/>
          <w:szCs w:val="22"/>
        </w:rPr>
        <w:t xml:space="preserve"> </w:t>
      </w:r>
      <w:r>
        <w:rPr>
          <w:rFonts w:ascii="Times New Roman" w:hAnsi="Times New Roman" w:cs="Times New Roman"/>
          <w:sz w:val="22"/>
          <w:szCs w:val="22"/>
        </w:rPr>
        <w:t>la vie sociale sous sa forme politique (l’E</w:t>
      </w:r>
      <w:r w:rsidRPr="00AD4BB5">
        <w:rPr>
          <w:rFonts w:ascii="Times New Roman" w:hAnsi="Times New Roman" w:cs="Times New Roman"/>
          <w:sz w:val="22"/>
          <w:szCs w:val="22"/>
        </w:rPr>
        <w:t>tat</w:t>
      </w:r>
      <w:r>
        <w:rPr>
          <w:rFonts w:ascii="Times New Roman" w:hAnsi="Times New Roman" w:cs="Times New Roman"/>
          <w:sz w:val="22"/>
          <w:szCs w:val="22"/>
        </w:rPr>
        <w:t>)</w:t>
      </w:r>
      <w:r w:rsidRPr="00AD4BB5">
        <w:rPr>
          <w:rFonts w:ascii="Times New Roman" w:hAnsi="Times New Roman" w:cs="Times New Roman"/>
          <w:sz w:val="22"/>
          <w:szCs w:val="22"/>
        </w:rPr>
        <w:t xml:space="preserve"> dans une époque troublée où tout se délitait</w:t>
      </w:r>
      <w:r>
        <w:rPr>
          <w:rFonts w:ascii="Times New Roman" w:hAnsi="Times New Roman" w:cs="Times New Roman"/>
          <w:sz w:val="22"/>
          <w:szCs w:val="22"/>
        </w:rPr>
        <w:t xml:space="preserve"> tant les valeurs que les institutions.</w:t>
      </w:r>
    </w:p>
    <w:p w14:paraId="183B6BE6" w14:textId="77777777" w:rsidR="00DE462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Le pouvoir dynastique de la dynastie régnante – Zhou- était devenu une coquille vide. Des </w:t>
      </w:r>
      <w:r w:rsidRPr="009B0A68">
        <w:rPr>
          <w:rFonts w:ascii="Times New Roman" w:hAnsi="Times New Roman" w:cs="Times New Roman"/>
          <w:sz w:val="22"/>
          <w:szCs w:val="22"/>
        </w:rPr>
        <w:t xml:space="preserve">principautés s’opposent, s’agrégent, se décomposent. </w:t>
      </w:r>
    </w:p>
    <w:p w14:paraId="3AA71CFD" w14:textId="77777777" w:rsidR="00DE462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Confucius cherche « La » forme politique adéquate.</w:t>
      </w:r>
    </w:p>
    <w:p w14:paraId="380FE5DC" w14:textId="77777777" w:rsidR="00DE4628" w:rsidRPr="009B0A6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Il aurait pu proposer le modèle du pouvoir fort, celui qui sera réalisé avec la dynastie Qin en -221</w:t>
      </w:r>
      <w:r w:rsidRPr="009B0A68">
        <w:rPr>
          <w:rFonts w:ascii="Times New Roman" w:hAnsi="Times New Roman" w:cs="Times New Roman"/>
          <w:sz w:val="22"/>
          <w:szCs w:val="22"/>
        </w:rPr>
        <w:t>.</w:t>
      </w:r>
    </w:p>
    <w:p w14:paraId="54F1FB7E" w14:textId="77777777" w:rsidR="00DE4628" w:rsidRDefault="00DE4628" w:rsidP="00DE4628">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L</w:t>
      </w:r>
      <w:r w:rsidRPr="009B0A68">
        <w:rPr>
          <w:rFonts w:ascii="Times New Roman" w:hAnsi="Times New Roman" w:cs="Times New Roman"/>
          <w:sz w:val="22"/>
          <w:szCs w:val="22"/>
        </w:rPr>
        <w:t xml:space="preserve">a voie </w:t>
      </w:r>
      <w:r>
        <w:rPr>
          <w:rFonts w:ascii="Times New Roman" w:hAnsi="Times New Roman" w:cs="Times New Roman"/>
          <w:sz w:val="22"/>
          <w:szCs w:val="22"/>
        </w:rPr>
        <w:t>qu’il montre</w:t>
      </w:r>
      <w:r w:rsidRPr="009B0A68">
        <w:rPr>
          <w:rFonts w:ascii="Times New Roman" w:hAnsi="Times New Roman" w:cs="Times New Roman"/>
          <w:sz w:val="22"/>
          <w:szCs w:val="22"/>
        </w:rPr>
        <w:t xml:space="preserve"> et qui donne lieu chez nous à tant d’incompréhensions et de caricatures (penseur passéiste) s’appuie sur </w:t>
      </w:r>
      <w:r w:rsidRPr="002C0EA6">
        <w:rPr>
          <w:rFonts w:ascii="Times New Roman" w:hAnsi="Times New Roman" w:cs="Times New Roman"/>
          <w:b/>
          <w:bCs/>
          <w:sz w:val="22"/>
          <w:szCs w:val="22"/>
        </w:rPr>
        <w:t>la tradition</w:t>
      </w:r>
      <w:r>
        <w:rPr>
          <w:rFonts w:ascii="Times New Roman" w:hAnsi="Times New Roman" w:cs="Times New Roman"/>
          <w:b/>
          <w:bCs/>
          <w:sz w:val="22"/>
          <w:szCs w:val="22"/>
        </w:rPr>
        <w:t xml:space="preserve">. </w:t>
      </w:r>
    </w:p>
    <w:p w14:paraId="6249F10E" w14:textId="77777777" w:rsidR="00DE4628" w:rsidRPr="00802B46" w:rsidRDefault="00DE4628" w:rsidP="00DE4628">
      <w:pPr>
        <w:spacing w:before="0" w:beforeAutospacing="0" w:after="0" w:afterAutospacing="0"/>
        <w:ind w:left="4247" w:hanging="3539"/>
        <w:jc w:val="center"/>
        <w:rPr>
          <w:rFonts w:ascii="Times New Roman" w:hAnsi="Times New Roman" w:cs="Times New Roman"/>
          <w:b/>
          <w:bCs/>
          <w:sz w:val="36"/>
          <w:szCs w:val="36"/>
        </w:rPr>
      </w:pPr>
      <w:r w:rsidRPr="00802B46">
        <w:rPr>
          <w:rFonts w:ascii="Times New Roman" w:hAnsi="Times New Roman" w:cs="Times New Roman"/>
          <w:b/>
          <w:bCs/>
          <w:sz w:val="36"/>
          <w:szCs w:val="36"/>
        </w:rPr>
        <w:t>*</w:t>
      </w:r>
    </w:p>
    <w:p w14:paraId="49B18F96" w14:textId="77777777" w:rsidR="00DE4628" w:rsidRDefault="00DE4628" w:rsidP="00DE4628">
      <w:pPr>
        <w:spacing w:before="0" w:beforeAutospacing="0" w:after="0" w:afterAutospacing="0"/>
        <w:jc w:val="left"/>
        <w:rPr>
          <w:rFonts w:ascii="Times New Roman" w:hAnsi="Times New Roman" w:cs="Times New Roman"/>
          <w:sz w:val="22"/>
          <w:szCs w:val="22"/>
        </w:rPr>
      </w:pPr>
      <w:r w:rsidRPr="002C0EA6">
        <w:rPr>
          <w:rFonts w:ascii="Times New Roman" w:hAnsi="Times New Roman" w:cs="Times New Roman"/>
          <w:i/>
          <w:iCs/>
          <w:sz w:val="22"/>
          <w:szCs w:val="22"/>
        </w:rPr>
        <w:t>Notre recherche de ce jour</w:t>
      </w:r>
      <w:r>
        <w:rPr>
          <w:rFonts w:ascii="Times New Roman" w:hAnsi="Times New Roman" w:cs="Times New Roman"/>
          <w:sz w:val="22"/>
          <w:szCs w:val="22"/>
        </w:rPr>
        <w:t xml:space="preserve"> : à partir de l’enseignement et de la pratique du Maître nous nous demanderons </w:t>
      </w:r>
    </w:p>
    <w:p w14:paraId="3BDE3DBE"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sz w:val="22"/>
          <w:szCs w:val="22"/>
        </w:rPr>
        <w:t xml:space="preserve">quel est le rapport  que la politique entretient avec le li ? </w:t>
      </w:r>
    </w:p>
    <w:p w14:paraId="57F36A1A"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sz w:val="22"/>
          <w:szCs w:val="22"/>
        </w:rPr>
        <w:t>ce qu’il en est de ce que l’on a dit être la vertu essentielle de l’homme : le ren </w:t>
      </w:r>
      <w:r>
        <w:rPr>
          <w:rStyle w:val="Appelnotedebasdep"/>
          <w:rFonts w:ascii="Times New Roman" w:hAnsi="Times New Roman" w:cs="Times New Roman"/>
          <w:sz w:val="22"/>
          <w:szCs w:val="22"/>
        </w:rPr>
        <w:footnoteReference w:id="2"/>
      </w:r>
      <w:r>
        <w:rPr>
          <w:rFonts w:ascii="Times New Roman" w:hAnsi="Times New Roman" w:cs="Times New Roman"/>
          <w:sz w:val="22"/>
          <w:szCs w:val="22"/>
        </w:rPr>
        <w:t>?</w:t>
      </w:r>
    </w:p>
    <w:p w14:paraId="303A5D9C"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p>
    <w:p w14:paraId="4A25EE4E"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sz w:val="22"/>
          <w:szCs w:val="22"/>
        </w:rPr>
        <w:t xml:space="preserve">J’ai choisi le plus difficile, parler d’abord du </w:t>
      </w:r>
      <w:r w:rsidRPr="00802B46">
        <w:rPr>
          <w:rFonts w:ascii="Times New Roman" w:hAnsi="Times New Roman" w:cs="Times New Roman"/>
          <w:b/>
          <w:bCs/>
          <w:sz w:val="22"/>
          <w:szCs w:val="22"/>
        </w:rPr>
        <w:t xml:space="preserve">li </w:t>
      </w:r>
      <w:r>
        <w:rPr>
          <w:rFonts w:ascii="Times New Roman" w:hAnsi="Times New Roman" w:cs="Times New Roman" w:hint="eastAsia"/>
          <w:b/>
          <w:bCs/>
          <w:sz w:val="22"/>
          <w:szCs w:val="22"/>
        </w:rPr>
        <w:t>禮</w:t>
      </w:r>
      <w:r>
        <w:rPr>
          <w:rFonts w:ascii="Times New Roman" w:hAnsi="Times New Roman" w:cs="Times New Roman"/>
          <w:sz w:val="22"/>
          <w:szCs w:val="22"/>
        </w:rPr>
        <w:t>que l’on a traduit par « rites », ce qui n’a pas été pour peu dans l’incompréhension. Un homme « pétri de rites » est une personne empêtrée dans des formes héritées du passé dont le sens nous échappe dont l’archaïsme est même ridicule. Une société qui met en avant des rites c’est-à-dire des commémorations, les célébrations quasi religieuses peut-être qualifiée à bon titre de rétrograde. Si le rite était cela je ne vois pas quel serait l’intérêt de vous parler de Confucius, je ne comprendrai pas pourquoi la culture chinoise a placé cet homme au cœur de son développement car ce peuple aspire comme nous et toutes les nations à évoluer vers un mieux vivre et si possible un mieux être.</w:t>
      </w:r>
    </w:p>
    <w:p w14:paraId="2C340EDD"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sz w:val="22"/>
          <w:szCs w:val="22"/>
        </w:rPr>
        <w:t>J’ai rencontré une conférence passionnante de Delphine Horvilleur où, à propos de l’accompagnement qu’elle effectue des personnes endeuillées, elle traite des rites et ouvre une perspective fort intéressante que je mettrai en face de celle de Confucius.</w:t>
      </w:r>
    </w:p>
    <w:p w14:paraId="642AF6AB" w14:textId="77777777" w:rsidR="00DE4628" w:rsidRDefault="00DE4628" w:rsidP="00DE4628">
      <w:pPr>
        <w:widowControl/>
        <w:suppressAutoHyphens w:val="0"/>
        <w:autoSpaceDN/>
        <w:spacing w:before="0" w:beforeAutospacing="0" w:after="0" w:afterAutospacing="0"/>
        <w:textAlignment w:val="auto"/>
        <w:rPr>
          <w:rFonts w:ascii="Times New Roman" w:hAnsi="Times New Roman" w:cs="Times New Roman"/>
          <w:sz w:val="22"/>
          <w:szCs w:val="22"/>
        </w:rPr>
      </w:pPr>
      <w:r>
        <w:rPr>
          <w:rFonts w:ascii="Times New Roman" w:hAnsi="Times New Roman" w:cs="Times New Roman"/>
          <w:sz w:val="22"/>
          <w:szCs w:val="22"/>
        </w:rPr>
        <w:t xml:space="preserve">Disons pour faire très court que le </w:t>
      </w:r>
      <w:r w:rsidRPr="00802B46">
        <w:rPr>
          <w:rFonts w:ascii="Times New Roman" w:hAnsi="Times New Roman" w:cs="Times New Roman"/>
          <w:b/>
          <w:bCs/>
          <w:sz w:val="22"/>
          <w:szCs w:val="22"/>
        </w:rPr>
        <w:t xml:space="preserve">li </w:t>
      </w:r>
      <w:r>
        <w:rPr>
          <w:rFonts w:ascii="Times New Roman" w:hAnsi="Times New Roman" w:cs="Times New Roman"/>
          <w:sz w:val="22"/>
          <w:szCs w:val="22"/>
        </w:rPr>
        <w:t>doit être placé au cœur de la pensée du Maître et il m’incombera de vous montrer ce cheminement.</w:t>
      </w:r>
    </w:p>
    <w:p w14:paraId="5F45FBC6" w14:textId="77777777" w:rsidR="00DE4628" w:rsidRPr="009474AC" w:rsidRDefault="00DE4628" w:rsidP="00DE4628">
      <w:pPr>
        <w:pStyle w:val="Standard"/>
        <w:rPr>
          <w:rFonts w:cs="Times New Roman"/>
          <w:sz w:val="22"/>
          <w:szCs w:val="22"/>
        </w:rPr>
      </w:pPr>
      <w:r>
        <w:rPr>
          <w:rFonts w:cs="Times New Roman"/>
          <w:sz w:val="22"/>
          <w:szCs w:val="22"/>
        </w:rPr>
        <w:t>Un texte ancien, l</w:t>
      </w:r>
      <w:r w:rsidRPr="009474AC">
        <w:rPr>
          <w:rFonts w:cs="Times New Roman"/>
          <w:sz w:val="22"/>
          <w:szCs w:val="22"/>
        </w:rPr>
        <w:t xml:space="preserve">e </w:t>
      </w:r>
      <w:r w:rsidRPr="009474AC">
        <w:rPr>
          <w:rFonts w:cs="Times New Roman"/>
          <w:sz w:val="22"/>
          <w:szCs w:val="22"/>
          <w:u w:val="single"/>
        </w:rPr>
        <w:t xml:space="preserve">Li Yun </w:t>
      </w:r>
      <w:r w:rsidRPr="009474AC">
        <w:rPr>
          <w:rFonts w:cs="Times New Roman"/>
          <w:sz w:val="22"/>
          <w:szCs w:val="22"/>
        </w:rPr>
        <w:t xml:space="preserve"> </w:t>
      </w:r>
      <w:r>
        <w:rPr>
          <w:rFonts w:cs="Times New Roman"/>
          <w:sz w:val="22"/>
          <w:szCs w:val="22"/>
        </w:rPr>
        <w:t>met</w:t>
      </w:r>
      <w:r w:rsidRPr="009474AC">
        <w:rPr>
          <w:rFonts w:cs="Times New Roman"/>
          <w:sz w:val="22"/>
          <w:szCs w:val="22"/>
        </w:rPr>
        <w:t xml:space="preserve"> </w:t>
      </w:r>
      <w:r>
        <w:rPr>
          <w:rFonts w:cs="Times New Roman"/>
          <w:sz w:val="22"/>
          <w:szCs w:val="22"/>
        </w:rPr>
        <w:t xml:space="preserve">ce propos </w:t>
      </w:r>
      <w:r w:rsidRPr="009474AC">
        <w:rPr>
          <w:rFonts w:cs="Times New Roman"/>
          <w:sz w:val="22"/>
          <w:szCs w:val="22"/>
        </w:rPr>
        <w:t>dans la bouche de Confucius</w:t>
      </w:r>
      <w:r>
        <w:rPr>
          <w:rFonts w:cs="Times New Roman"/>
          <w:sz w:val="22"/>
          <w:szCs w:val="22"/>
        </w:rPr>
        <w:t> :</w:t>
      </w:r>
    </w:p>
    <w:p w14:paraId="1AD8CC39" w14:textId="77777777" w:rsidR="00DE4628" w:rsidRPr="009474AC" w:rsidRDefault="00DE4628" w:rsidP="00DE4628">
      <w:pPr>
        <w:pStyle w:val="Standard"/>
        <w:ind w:left="708"/>
        <w:rPr>
          <w:rFonts w:cs="Times New Roman"/>
          <w:sz w:val="22"/>
          <w:szCs w:val="22"/>
        </w:rPr>
      </w:pPr>
      <w:r w:rsidRPr="009474AC">
        <w:rPr>
          <w:rFonts w:cs="Times New Roman"/>
          <w:sz w:val="22"/>
          <w:szCs w:val="22"/>
        </w:rPr>
        <w:t>le</w:t>
      </w:r>
      <w:r>
        <w:rPr>
          <w:rFonts w:cs="Times New Roman"/>
          <w:sz w:val="22"/>
          <w:szCs w:val="22"/>
        </w:rPr>
        <w:t xml:space="preserve"> li </w:t>
      </w:r>
      <w:r w:rsidRPr="009474AC">
        <w:rPr>
          <w:rFonts w:cs="Times New Roman"/>
          <w:sz w:val="22"/>
          <w:szCs w:val="22"/>
        </w:rPr>
        <w:t xml:space="preserve">est ce qui a permis aux anciens rois de </w:t>
      </w:r>
      <w:r>
        <w:rPr>
          <w:rFonts w:cs="Times New Roman"/>
          <w:sz w:val="22"/>
          <w:szCs w:val="22"/>
        </w:rPr>
        <w:t xml:space="preserve">mettre en oeuvre la voie (dao) du ciel </w:t>
      </w:r>
      <w:r w:rsidRPr="009474AC">
        <w:rPr>
          <w:rFonts w:cs="Times New Roman"/>
          <w:sz w:val="22"/>
          <w:szCs w:val="22"/>
        </w:rPr>
        <w:t>et d'ordonner les sentiments des humains</w:t>
      </w:r>
    </w:p>
    <w:p w14:paraId="0A1F72C3" w14:textId="77777777" w:rsidR="00DE4628" w:rsidRDefault="00DE4628" w:rsidP="00DE4628">
      <w:pPr>
        <w:pStyle w:val="Standard"/>
        <w:ind w:firstLine="708"/>
        <w:rPr>
          <w:rFonts w:cs="Times New Roman"/>
          <w:sz w:val="22"/>
          <w:szCs w:val="22"/>
        </w:rPr>
      </w:pPr>
      <w:r w:rsidRPr="009474AC">
        <w:rPr>
          <w:rFonts w:cs="Times New Roman"/>
          <w:sz w:val="22"/>
          <w:szCs w:val="22"/>
        </w:rPr>
        <w:t>celui qui perd cela de vue est un homme mort</w:t>
      </w:r>
      <w:r>
        <w:rPr>
          <w:rFonts w:cs="Times New Roman"/>
          <w:sz w:val="22"/>
          <w:szCs w:val="22"/>
        </w:rPr>
        <w:t xml:space="preserve">, </w:t>
      </w:r>
      <w:r w:rsidRPr="009474AC">
        <w:rPr>
          <w:rFonts w:cs="Times New Roman"/>
          <w:sz w:val="22"/>
          <w:szCs w:val="22"/>
        </w:rPr>
        <w:t>celui qui le préserve vivra</w:t>
      </w:r>
    </w:p>
    <w:p w14:paraId="73826453" w14:textId="77777777" w:rsidR="00DE4628" w:rsidRDefault="00DE4628" w:rsidP="00DE4628">
      <w:pPr>
        <w:pStyle w:val="Standard"/>
        <w:rPr>
          <w:rFonts w:cs="Times New Roman"/>
          <w:sz w:val="22"/>
          <w:szCs w:val="22"/>
        </w:rPr>
      </w:pPr>
      <w:r>
        <w:rPr>
          <w:rFonts w:cs="Times New Roman"/>
          <w:sz w:val="22"/>
          <w:szCs w:val="22"/>
        </w:rPr>
        <w:t xml:space="preserve">On trouve cette notation dans un autre classique </w:t>
      </w:r>
    </w:p>
    <w:p w14:paraId="6C4FBAE9" w14:textId="77777777" w:rsidR="00DE4628" w:rsidRDefault="00DE4628" w:rsidP="00DE4628">
      <w:pPr>
        <w:pStyle w:val="Standard"/>
        <w:ind w:firstLine="708"/>
        <w:rPr>
          <w:rFonts w:cs="Times New Roman"/>
          <w:sz w:val="22"/>
          <w:szCs w:val="22"/>
        </w:rPr>
      </w:pPr>
      <w:r>
        <w:rPr>
          <w:rFonts w:cs="Times New Roman"/>
          <w:sz w:val="22"/>
          <w:szCs w:val="22"/>
        </w:rPr>
        <w:t xml:space="preserve">un rat est pourvu de membres, </w:t>
      </w:r>
    </w:p>
    <w:p w14:paraId="49C2791A" w14:textId="77777777" w:rsidR="00DE4628" w:rsidRPr="009474AC" w:rsidRDefault="00DE4628" w:rsidP="00DE4628">
      <w:pPr>
        <w:pStyle w:val="Standard"/>
        <w:ind w:firstLine="708"/>
        <w:rPr>
          <w:rFonts w:cs="Times New Roman"/>
          <w:sz w:val="22"/>
          <w:szCs w:val="22"/>
        </w:rPr>
      </w:pPr>
      <w:r>
        <w:rPr>
          <w:rFonts w:cs="Times New Roman"/>
          <w:sz w:val="22"/>
          <w:szCs w:val="22"/>
        </w:rPr>
        <w:t xml:space="preserve">un homme sans </w:t>
      </w:r>
      <w:r w:rsidRPr="00802B46">
        <w:rPr>
          <w:rFonts w:cs="Times New Roman"/>
          <w:b/>
          <w:bCs/>
          <w:sz w:val="22"/>
          <w:szCs w:val="22"/>
        </w:rPr>
        <w:t>li</w:t>
      </w:r>
      <w:r>
        <w:rPr>
          <w:rFonts w:cs="Times New Roman"/>
          <w:sz w:val="22"/>
          <w:szCs w:val="22"/>
        </w:rPr>
        <w:t xml:space="preserve"> ferait mieux de mourir </w:t>
      </w:r>
    </w:p>
    <w:p w14:paraId="44ACA90C" w14:textId="77777777" w:rsidR="00DE4628" w:rsidRDefault="00DE4628" w:rsidP="00DE4628">
      <w:pPr>
        <w:spacing w:before="0" w:beforeAutospacing="0" w:after="0" w:afterAutospacing="0"/>
        <w:rPr>
          <w:rFonts w:ascii="Times New Roman" w:hAnsi="Times New Roman" w:cs="Times New Roman"/>
          <w:color w:val="000000"/>
          <w:sz w:val="22"/>
          <w:szCs w:val="22"/>
        </w:rPr>
      </w:pPr>
      <w:r>
        <w:rPr>
          <w:rFonts w:ascii="Times New Roman" w:hAnsi="Times New Roman" w:cs="Times New Roman"/>
          <w:color w:val="000000"/>
          <w:sz w:val="22"/>
          <w:szCs w:val="22"/>
        </w:rPr>
        <w:t>Confucius a subverti le sens du terme li qui s’appliquait au culte. Nous examinerons une poésie du livre des Odes (chants populaires que Confucius tient pour très importants) où le sens du mot li apparaît être « civilisation ».</w:t>
      </w:r>
    </w:p>
    <w:p w14:paraId="2EDDF997" w14:textId="77777777" w:rsidR="00DE4628" w:rsidRDefault="00DE4628" w:rsidP="00DE4628">
      <w:pPr>
        <w:spacing w:before="0" w:beforeAutospacing="0" w:after="0" w:afterAutospacing="0"/>
        <w:ind w:firstLine="708"/>
        <w:rPr>
          <w:rFonts w:ascii="Times New Roman" w:hAnsi="Times New Roman" w:cs="Times New Roman"/>
          <w:sz w:val="22"/>
          <w:szCs w:val="22"/>
        </w:rPr>
      </w:pPr>
    </w:p>
    <w:p w14:paraId="14BCF398" w14:textId="77777777" w:rsidR="00DE4628" w:rsidRPr="00D85969" w:rsidRDefault="00DE4628" w:rsidP="00DE4628">
      <w:pPr>
        <w:spacing w:before="0" w:beforeAutospacing="0" w:after="0" w:afterAutospacing="0"/>
        <w:ind w:firstLine="708"/>
        <w:rPr>
          <w:rFonts w:ascii="Times New Roman" w:hAnsi="Times New Roman" w:cs="Times New Roman"/>
          <w:sz w:val="22"/>
          <w:szCs w:val="22"/>
        </w:rPr>
      </w:pPr>
      <w:r>
        <w:rPr>
          <w:rFonts w:ascii="Times New Roman" w:hAnsi="Times New Roman" w:cs="Times New Roman"/>
          <w:sz w:val="22"/>
          <w:szCs w:val="22"/>
        </w:rPr>
        <w:t xml:space="preserve">Le disciple </w:t>
      </w:r>
      <w:r w:rsidRPr="00D85969">
        <w:rPr>
          <w:rFonts w:ascii="Times New Roman" w:hAnsi="Times New Roman" w:cs="Times New Roman"/>
          <w:sz w:val="22"/>
          <w:szCs w:val="22"/>
        </w:rPr>
        <w:t>Zixia demanda que signifient les vers</w:t>
      </w:r>
    </w:p>
    <w:p w14:paraId="2FD9CA9D" w14:textId="77777777" w:rsidR="00DE4628" w:rsidRPr="00D85969" w:rsidRDefault="00DE4628" w:rsidP="00DE4628">
      <w:pPr>
        <w:spacing w:before="0" w:beforeAutospacing="0" w:after="0" w:afterAutospacing="0"/>
        <w:ind w:firstLine="708"/>
        <w:rPr>
          <w:rFonts w:ascii="Times New Roman" w:hAnsi="Times New Roman" w:cs="Times New Roman"/>
          <w:sz w:val="22"/>
          <w:szCs w:val="22"/>
        </w:rPr>
      </w:pPr>
      <w:r w:rsidRPr="00D85969">
        <w:rPr>
          <w:rFonts w:ascii="Times New Roman" w:hAnsi="Times New Roman" w:cs="Times New Roman"/>
          <w:sz w:val="22"/>
          <w:szCs w:val="22"/>
        </w:rPr>
        <w:t>oh, les fossettes de son sourire charmant !oh, le noir de se</w:t>
      </w:r>
      <w:r>
        <w:rPr>
          <w:rFonts w:ascii="Times New Roman" w:hAnsi="Times New Roman" w:cs="Times New Roman"/>
          <w:sz w:val="22"/>
          <w:szCs w:val="22"/>
        </w:rPr>
        <w:t>s</w:t>
      </w:r>
      <w:r w:rsidRPr="00D85969">
        <w:rPr>
          <w:rFonts w:ascii="Times New Roman" w:hAnsi="Times New Roman" w:cs="Times New Roman"/>
          <w:sz w:val="22"/>
          <w:szCs w:val="22"/>
        </w:rPr>
        <w:t xml:space="preserve"> beaux yeux !</w:t>
      </w:r>
      <w:r w:rsidRPr="00D85969">
        <w:rPr>
          <w:rFonts w:ascii="Times New Roman" w:hAnsi="Times New Roman" w:cs="Times New Roman"/>
          <w:sz w:val="22"/>
          <w:szCs w:val="22"/>
        </w:rPr>
        <w:tab/>
      </w:r>
      <w:r w:rsidRPr="00D85969">
        <w:rPr>
          <w:rFonts w:ascii="Times New Roman" w:hAnsi="Times New Roman" w:cs="Times New Roman"/>
          <w:sz w:val="22"/>
          <w:szCs w:val="22"/>
        </w:rPr>
        <w:tab/>
      </w:r>
      <w:r w:rsidRPr="00D85969">
        <w:rPr>
          <w:rFonts w:ascii="Times New Roman" w:hAnsi="Times New Roman" w:cs="Times New Roman"/>
          <w:sz w:val="22"/>
          <w:szCs w:val="22"/>
        </w:rPr>
        <w:tab/>
      </w:r>
    </w:p>
    <w:p w14:paraId="513EABF2" w14:textId="77777777" w:rsidR="00DE4628" w:rsidRPr="00D85969" w:rsidRDefault="00DE4628" w:rsidP="00DE4628">
      <w:pPr>
        <w:spacing w:before="0" w:beforeAutospacing="0" w:after="0" w:afterAutospacing="0"/>
        <w:ind w:firstLine="708"/>
        <w:rPr>
          <w:rFonts w:ascii="Times New Roman" w:hAnsi="Times New Roman" w:cs="Times New Roman"/>
          <w:sz w:val="22"/>
          <w:szCs w:val="22"/>
        </w:rPr>
      </w:pPr>
      <w:r w:rsidRPr="00D85969">
        <w:rPr>
          <w:rFonts w:ascii="Times New Roman" w:hAnsi="Times New Roman" w:cs="Times New Roman"/>
          <w:sz w:val="22"/>
          <w:szCs w:val="22"/>
        </w:rPr>
        <w:t xml:space="preserve">les couleurs chatoient sur la blancheur de la toile </w:t>
      </w:r>
      <w:r w:rsidRPr="00D85969">
        <w:rPr>
          <w:rFonts w:ascii="Times New Roman" w:hAnsi="Times New Roman" w:cs="Times New Roman"/>
          <w:sz w:val="22"/>
          <w:szCs w:val="22"/>
        </w:rPr>
        <w:tab/>
      </w:r>
      <w:r w:rsidRPr="00D85969">
        <w:rPr>
          <w:rFonts w:ascii="Times New Roman" w:hAnsi="Times New Roman" w:cs="Times New Roman"/>
          <w:sz w:val="22"/>
          <w:szCs w:val="22"/>
        </w:rPr>
        <w:tab/>
      </w:r>
      <w:r w:rsidRPr="00D85969">
        <w:rPr>
          <w:rFonts w:ascii="Times New Roman" w:hAnsi="Times New Roman" w:cs="Times New Roman"/>
          <w:sz w:val="22"/>
          <w:szCs w:val="22"/>
        </w:rPr>
        <w:tab/>
      </w:r>
      <w:r w:rsidRPr="00D85969">
        <w:rPr>
          <w:rFonts w:ascii="Times New Roman" w:hAnsi="Times New Roman" w:cs="Times New Roman"/>
          <w:sz w:val="22"/>
          <w:szCs w:val="22"/>
        </w:rPr>
        <w:tab/>
      </w:r>
    </w:p>
    <w:p w14:paraId="6C57449E" w14:textId="77777777" w:rsidR="00DE4628" w:rsidRPr="00D85969" w:rsidRDefault="00DE4628" w:rsidP="00DE4628">
      <w:pPr>
        <w:spacing w:before="0" w:beforeAutospacing="0" w:after="0" w:afterAutospacing="0"/>
        <w:ind w:firstLine="708"/>
        <w:rPr>
          <w:rFonts w:ascii="Times New Roman" w:hAnsi="Times New Roman" w:cs="Times New Roman"/>
          <w:sz w:val="22"/>
          <w:szCs w:val="22"/>
        </w:rPr>
      </w:pPr>
      <w:r w:rsidRPr="00D85969">
        <w:rPr>
          <w:rFonts w:ascii="Times New Roman" w:hAnsi="Times New Roman" w:cs="Times New Roman"/>
          <w:sz w:val="22"/>
          <w:szCs w:val="22"/>
        </w:rPr>
        <w:t>Le Maître dit :</w:t>
      </w:r>
      <w:r>
        <w:rPr>
          <w:rFonts w:ascii="Times New Roman" w:hAnsi="Times New Roman" w:cs="Times New Roman"/>
          <w:sz w:val="22"/>
          <w:szCs w:val="22"/>
        </w:rPr>
        <w:t xml:space="preserve"> </w:t>
      </w:r>
      <w:r w:rsidRPr="00D85969">
        <w:rPr>
          <w:rFonts w:ascii="Times New Roman" w:hAnsi="Times New Roman" w:cs="Times New Roman"/>
          <w:sz w:val="22"/>
          <w:szCs w:val="22"/>
        </w:rPr>
        <w:t xml:space="preserve">Pour peindre il faut </w:t>
      </w:r>
      <w:r w:rsidRPr="00324020">
        <w:rPr>
          <w:rFonts w:ascii="Times New Roman" w:hAnsi="Times New Roman" w:cs="Times New Roman"/>
          <w:i/>
          <w:iCs/>
          <w:sz w:val="22"/>
          <w:szCs w:val="22"/>
        </w:rPr>
        <w:t>d’abord</w:t>
      </w:r>
      <w:r w:rsidRPr="00D85969">
        <w:rPr>
          <w:rFonts w:ascii="Times New Roman" w:hAnsi="Times New Roman" w:cs="Times New Roman"/>
          <w:sz w:val="22"/>
          <w:szCs w:val="22"/>
        </w:rPr>
        <w:t xml:space="preserve"> une toile blanche</w:t>
      </w:r>
    </w:p>
    <w:p w14:paraId="6AF05C34" w14:textId="77777777" w:rsidR="00DE4628" w:rsidRPr="006455B0" w:rsidRDefault="00DE4628" w:rsidP="00DE4628">
      <w:pPr>
        <w:spacing w:before="0" w:beforeAutospacing="0" w:after="0" w:afterAutospacing="0"/>
        <w:ind w:firstLine="708"/>
        <w:rPr>
          <w:rFonts w:ascii="Times New Roman" w:hAnsi="Times New Roman" w:cs="Times New Roman"/>
          <w:sz w:val="22"/>
          <w:szCs w:val="22"/>
        </w:rPr>
      </w:pPr>
      <w:r w:rsidRPr="006455B0">
        <w:rPr>
          <w:rFonts w:ascii="Times New Roman" w:hAnsi="Times New Roman" w:cs="Times New Roman"/>
          <w:sz w:val="22"/>
          <w:szCs w:val="22"/>
        </w:rPr>
        <w:t xml:space="preserve">L’autre dit : </w:t>
      </w:r>
      <w:r w:rsidRPr="00DB3760">
        <w:rPr>
          <w:rFonts w:ascii="Times New Roman" w:hAnsi="Times New Roman" w:cs="Times New Roman"/>
          <w:i/>
          <w:iCs/>
          <w:sz w:val="22"/>
          <w:szCs w:val="22"/>
        </w:rPr>
        <w:t>la civilisation</w:t>
      </w:r>
      <w:r w:rsidRPr="006455B0">
        <w:rPr>
          <w:rFonts w:ascii="Times New Roman" w:hAnsi="Times New Roman" w:cs="Times New Roman"/>
          <w:sz w:val="22"/>
          <w:szCs w:val="22"/>
        </w:rPr>
        <w:t xml:space="preserve"> serait-ce ce qui vient </w:t>
      </w:r>
      <w:r w:rsidRPr="00324020">
        <w:rPr>
          <w:rFonts w:ascii="Times New Roman" w:hAnsi="Times New Roman" w:cs="Times New Roman"/>
          <w:i/>
          <w:iCs/>
          <w:sz w:val="22"/>
          <w:szCs w:val="22"/>
        </w:rPr>
        <w:t>en dernier</w:t>
      </w:r>
      <w:r>
        <w:rPr>
          <w:rFonts w:ascii="Times New Roman" w:hAnsi="Times New Roman" w:cs="Times New Roman"/>
          <w:sz w:val="22"/>
          <w:szCs w:val="22"/>
        </w:rPr>
        <w:t> ?</w:t>
      </w:r>
    </w:p>
    <w:p w14:paraId="220E2C01" w14:textId="77777777" w:rsidR="00DE4628" w:rsidRPr="006455B0" w:rsidRDefault="00DE4628" w:rsidP="00DE4628">
      <w:pPr>
        <w:spacing w:before="0" w:beforeAutospacing="0" w:after="0" w:afterAutospacing="0"/>
        <w:ind w:firstLine="708"/>
        <w:rPr>
          <w:rFonts w:ascii="Times New Roman" w:hAnsi="Times New Roman" w:cs="Times New Roman"/>
          <w:sz w:val="22"/>
          <w:szCs w:val="22"/>
        </w:rPr>
      </w:pPr>
      <w:r w:rsidRPr="006455B0">
        <w:rPr>
          <w:rFonts w:ascii="Times New Roman" w:hAnsi="Times New Roman" w:cs="Times New Roman"/>
          <w:sz w:val="22"/>
          <w:szCs w:val="22"/>
        </w:rPr>
        <w:t>Le maître dit : « Ah il n’y a que toi pour m’ouvrir des perspectives</w:t>
      </w:r>
      <w:r>
        <w:rPr>
          <w:rFonts w:ascii="Times New Roman" w:hAnsi="Times New Roman" w:cs="Times New Roman"/>
          <w:sz w:val="22"/>
          <w:szCs w:val="22"/>
        </w:rPr>
        <w:t xml:space="preserve"> ! » </w:t>
      </w:r>
    </w:p>
    <w:p w14:paraId="14BAF89C" w14:textId="77777777" w:rsidR="00DE4628" w:rsidRDefault="00DE4628" w:rsidP="00DE4628">
      <w:pPr>
        <w:spacing w:before="0" w:beforeAutospacing="0" w:after="0" w:afterAutospacing="0"/>
        <w:rPr>
          <w:rFonts w:ascii="Times New Roman" w:hAnsi="Times New Roman" w:cs="Times New Roman"/>
          <w:sz w:val="22"/>
          <w:szCs w:val="22"/>
        </w:rPr>
      </w:pPr>
    </w:p>
    <w:p w14:paraId="63E02EC5"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hint="eastAsia"/>
          <w:sz w:val="22"/>
          <w:szCs w:val="22"/>
        </w:rPr>
        <w:lastRenderedPageBreak/>
        <w:t>Secondement</w:t>
      </w:r>
      <w:r>
        <w:rPr>
          <w:rFonts w:ascii="Times New Roman" w:hAnsi="Times New Roman" w:cs="Times New Roman"/>
          <w:sz w:val="22"/>
          <w:szCs w:val="22"/>
        </w:rPr>
        <w:t xml:space="preserve">, le </w:t>
      </w:r>
      <w:r w:rsidRPr="00802B46">
        <w:rPr>
          <w:rFonts w:ascii="Times New Roman" w:hAnsi="Times New Roman" w:cs="Times New Roman"/>
          <w:b/>
          <w:bCs/>
          <w:sz w:val="22"/>
          <w:szCs w:val="22"/>
        </w:rPr>
        <w:t xml:space="preserve">ren </w:t>
      </w:r>
      <w:r w:rsidRPr="00802B46">
        <w:rPr>
          <w:rFonts w:ascii="Times New Roman" w:hAnsi="Times New Roman" w:cs="Times New Roman"/>
          <w:b/>
          <w:bCs/>
          <w:sz w:val="22"/>
          <w:szCs w:val="22"/>
        </w:rPr>
        <w:t>仁</w:t>
      </w:r>
      <w:r>
        <w:rPr>
          <w:rFonts w:ascii="Times New Roman" w:hAnsi="Times New Roman" w:cs="Times New Roman"/>
          <w:sz w:val="22"/>
          <w:szCs w:val="22"/>
        </w:rPr>
        <w:t xml:space="preserve">, ce que l’on a traduit, car il faut bien traduire, par la vertu d’humanité alors qu’il ne s’agit pas à proprement parler d’une « vertu ». Le ren qui se décline en deux composantes de loyauté (terme maladroit bien sûr) et mansuétude. A trois reprises dans les </w:t>
      </w:r>
      <w:r w:rsidRPr="00913B60">
        <w:rPr>
          <w:rFonts w:ascii="Times New Roman" w:hAnsi="Times New Roman" w:cs="Times New Roman"/>
          <w:sz w:val="22"/>
          <w:szCs w:val="22"/>
          <w:u w:val="single"/>
        </w:rPr>
        <w:t>Entretiens</w:t>
      </w:r>
      <w:r>
        <w:rPr>
          <w:rFonts w:ascii="Times New Roman" w:hAnsi="Times New Roman" w:cs="Times New Roman"/>
          <w:sz w:val="22"/>
          <w:szCs w:val="22"/>
        </w:rPr>
        <w:t xml:space="preserve"> alors qu’il est question du ren apparaît la formule « ce que tu ne voudrais pas que l’on te fasse ne le fais pas à autrui » </w:t>
      </w:r>
      <w:r>
        <w:rPr>
          <w:rStyle w:val="Appelnotedebasdep"/>
          <w:rFonts w:ascii="Times New Roman" w:hAnsi="Times New Roman" w:cs="Times New Roman"/>
          <w:sz w:val="22"/>
          <w:szCs w:val="22"/>
        </w:rPr>
        <w:footnoteReference w:id="3"/>
      </w:r>
      <w:r>
        <w:rPr>
          <w:rFonts w:ascii="Times New Roman" w:hAnsi="Times New Roman" w:cs="Times New Roman"/>
          <w:sz w:val="22"/>
          <w:szCs w:val="22"/>
        </w:rPr>
        <w:t>, ce qui est appelé la règle d’or de l’humanité qui se trouve dans la tradition judeo chrétienne et dans le bouddhisme.</w:t>
      </w:r>
    </w:p>
    <w:p w14:paraId="2A6F1AF4" w14:textId="77777777" w:rsidR="00DE4628" w:rsidRDefault="00DE4628" w:rsidP="00DE4628">
      <w:pPr>
        <w:spacing w:before="0" w:beforeAutospacing="0" w:after="0" w:afterAutospacing="0"/>
        <w:rPr>
          <w:rFonts w:ascii="Times New Roman" w:hAnsi="Times New Roman" w:cs="Times New Roman"/>
          <w:sz w:val="22"/>
          <w:szCs w:val="22"/>
        </w:rPr>
      </w:pPr>
    </w:p>
    <w:p w14:paraId="0369BEE3"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sz w:val="22"/>
          <w:szCs w:val="22"/>
        </w:rPr>
        <w:t>On peut cependant trouver un texte qui dépasse la formule négative du « ne pas faire » en établissant une forme d’</w:t>
      </w:r>
      <w:r w:rsidRPr="0091505E">
        <w:rPr>
          <w:rFonts w:ascii="Times New Roman" w:hAnsi="Times New Roman" w:cs="Times New Roman"/>
          <w:sz w:val="22"/>
          <w:szCs w:val="22"/>
          <w:u w:val="single"/>
        </w:rPr>
        <w:t>analogie</w:t>
      </w:r>
      <w:r>
        <w:rPr>
          <w:rFonts w:ascii="Times New Roman" w:hAnsi="Times New Roman" w:cs="Times New Roman"/>
          <w:sz w:val="22"/>
          <w:szCs w:val="22"/>
        </w:rPr>
        <w:t xml:space="preserve"> entre moi et autrui  </w:t>
      </w:r>
    </w:p>
    <w:p w14:paraId="0ACCBF71" w14:textId="77777777" w:rsidR="00DE4628" w:rsidRPr="00FA757C" w:rsidRDefault="00DE4628" w:rsidP="00DE4628">
      <w:pPr>
        <w:spacing w:before="0" w:beforeAutospacing="0" w:after="0" w:afterAutospacing="0"/>
        <w:ind w:firstLine="708"/>
        <w:rPr>
          <w:rFonts w:ascii="Times New Roman" w:hAnsi="Times New Roman" w:cs="Times New Roman"/>
          <w:color w:val="000000" w:themeColor="text1"/>
          <w:sz w:val="22"/>
          <w:szCs w:val="22"/>
          <w:lang w:eastAsia="zh-Hans"/>
        </w:rPr>
      </w:pPr>
      <w:r w:rsidRPr="00FA757C">
        <w:rPr>
          <w:rFonts w:ascii="Times New Roman" w:hAnsi="Times New Roman" w:cs="Times New Roman"/>
          <w:color w:val="000000" w:themeColor="text1"/>
          <w:sz w:val="22"/>
          <w:szCs w:val="22"/>
          <w:lang w:eastAsia="zh-Hans"/>
        </w:rPr>
        <w:t>Zi Gong demanda au Maître</w:t>
      </w:r>
    </w:p>
    <w:p w14:paraId="6BD915A2" w14:textId="77777777" w:rsidR="00DE4628" w:rsidRPr="00FA757C" w:rsidRDefault="00DE4628" w:rsidP="00DE4628">
      <w:pPr>
        <w:spacing w:before="0" w:beforeAutospacing="0" w:after="0" w:afterAutospacing="0"/>
        <w:ind w:left="4248" w:hanging="3540"/>
        <w:rPr>
          <w:rFonts w:ascii="Times New Roman" w:hAnsi="Times New Roman" w:cs="Times New Roman"/>
          <w:color w:val="000000" w:themeColor="text1"/>
          <w:sz w:val="22"/>
          <w:szCs w:val="22"/>
          <w:lang w:eastAsia="zh-Hans"/>
        </w:rPr>
      </w:pPr>
      <w:r w:rsidRPr="00FA757C">
        <w:rPr>
          <w:rFonts w:ascii="Times New Roman" w:hAnsi="Times New Roman" w:cs="Times New Roman"/>
          <w:color w:val="000000" w:themeColor="text1"/>
          <w:sz w:val="22"/>
          <w:szCs w:val="22"/>
        </w:rPr>
        <w:t>Y-a-t-il un mot qui puisse guider l’action toute une vie durant ?</w:t>
      </w:r>
    </w:p>
    <w:p w14:paraId="021FE1EA" w14:textId="77777777" w:rsidR="00DE4628" w:rsidRPr="00FA757C" w:rsidRDefault="00DE4628" w:rsidP="00DE4628">
      <w:pPr>
        <w:spacing w:before="0" w:beforeAutospacing="0" w:after="0" w:afterAutospacing="0"/>
        <w:ind w:left="4248" w:hanging="3540"/>
        <w:rPr>
          <w:rFonts w:ascii="Times New Roman" w:hAnsi="Times New Roman" w:cs="Times New Roman"/>
          <w:color w:val="000000" w:themeColor="text1"/>
          <w:sz w:val="22"/>
          <w:szCs w:val="22"/>
          <w:lang w:eastAsia="zh-Hans"/>
        </w:rPr>
      </w:pPr>
      <w:r w:rsidRPr="00FA757C">
        <w:rPr>
          <w:rFonts w:ascii="Times New Roman" w:hAnsi="Times New Roman" w:cs="Times New Roman"/>
          <w:color w:val="000000" w:themeColor="text1"/>
          <w:sz w:val="22"/>
          <w:szCs w:val="22"/>
          <w:lang w:eastAsia="zh-Hans"/>
        </w:rPr>
        <w:t xml:space="preserve">Le Maître dit : </w:t>
      </w:r>
      <w:r>
        <w:rPr>
          <w:rFonts w:ascii="Times New Roman" w:hAnsi="Times New Roman" w:cs="Times New Roman"/>
          <w:color w:val="000000" w:themeColor="text1"/>
          <w:sz w:val="22"/>
          <w:szCs w:val="22"/>
          <w:lang w:eastAsia="zh-Hans"/>
        </w:rPr>
        <w:t>la mansuétude</w:t>
      </w:r>
      <w:r w:rsidRPr="00FA757C">
        <w:rPr>
          <w:rFonts w:ascii="Times New Roman" w:hAnsi="Times New Roman" w:cs="Times New Roman"/>
          <w:color w:val="000000" w:themeColor="text1"/>
          <w:sz w:val="22"/>
          <w:szCs w:val="22"/>
        </w:rPr>
        <w:t xml:space="preserve"> n’est</w:t>
      </w:r>
      <w:r>
        <w:rPr>
          <w:rFonts w:ascii="Times New Roman" w:hAnsi="Times New Roman" w:cs="Times New Roman"/>
          <w:color w:val="000000" w:themeColor="text1"/>
          <w:sz w:val="22"/>
          <w:szCs w:val="22"/>
        </w:rPr>
        <w:t>-</w:t>
      </w:r>
      <w:r w:rsidRPr="00FA757C">
        <w:rPr>
          <w:rFonts w:ascii="Times New Roman" w:hAnsi="Times New Roman" w:cs="Times New Roman"/>
          <w:color w:val="000000" w:themeColor="text1"/>
          <w:sz w:val="22"/>
          <w:szCs w:val="22"/>
        </w:rPr>
        <w:t>ce pas le maître mot ?</w:t>
      </w:r>
    </w:p>
    <w:p w14:paraId="1C2A7D71" w14:textId="77777777" w:rsidR="00DE4628" w:rsidRPr="00FA757C" w:rsidRDefault="00DE4628" w:rsidP="00DE4628">
      <w:pPr>
        <w:spacing w:before="0" w:beforeAutospacing="0" w:after="0" w:afterAutospacing="0"/>
        <w:ind w:left="4248" w:hanging="3540"/>
        <w:rPr>
          <w:rFonts w:ascii="Times New Roman" w:hAnsi="Times New Roman" w:cs="Times New Roman"/>
          <w:color w:val="000000" w:themeColor="text1"/>
          <w:sz w:val="22"/>
          <w:szCs w:val="22"/>
        </w:rPr>
      </w:pPr>
      <w:r w:rsidRPr="00FA757C">
        <w:rPr>
          <w:rFonts w:ascii="Times New Roman" w:hAnsi="Times New Roman" w:cs="Times New Roman"/>
          <w:i/>
          <w:color w:val="000000" w:themeColor="text1"/>
          <w:sz w:val="22"/>
          <w:szCs w:val="22"/>
        </w:rPr>
        <w:t>Ce que tu ne voudrais pas qu’on te fasse, ne l’inflige pas aux autres</w:t>
      </w:r>
      <w:r w:rsidRPr="00FA757C">
        <w:rPr>
          <w:rFonts w:ascii="Times New Roman" w:hAnsi="Times New Roman" w:cs="Times New Roman"/>
          <w:color w:val="000000" w:themeColor="text1"/>
          <w:sz w:val="22"/>
          <w:szCs w:val="22"/>
        </w:rPr>
        <w:t xml:space="preserve">. </w:t>
      </w:r>
    </w:p>
    <w:p w14:paraId="251B0AB5" w14:textId="77777777" w:rsidR="00DE4628" w:rsidRDefault="00DE4628" w:rsidP="00DE4628">
      <w:pPr>
        <w:spacing w:before="0" w:beforeAutospacing="0" w:after="0" w:afterAutospacing="0"/>
        <w:rPr>
          <w:rFonts w:ascii="Times New Roman" w:hAnsi="Times New Roman" w:cs="Times New Roman"/>
          <w:sz w:val="22"/>
          <w:szCs w:val="22"/>
        </w:rPr>
      </w:pPr>
      <w:r>
        <w:rPr>
          <w:noProof/>
        </w:rPr>
        <mc:AlternateContent>
          <mc:Choice Requires="wps">
            <w:drawing>
              <wp:anchor distT="0" distB="0" distL="114300" distR="114300" simplePos="0" relativeHeight="251659264" behindDoc="0" locked="0" layoutInCell="1" allowOverlap="1" wp14:anchorId="72B8305E" wp14:editId="1F247771">
                <wp:simplePos x="0" y="0"/>
                <wp:positionH relativeFrom="column">
                  <wp:posOffset>438673</wp:posOffset>
                </wp:positionH>
                <wp:positionV relativeFrom="paragraph">
                  <wp:posOffset>108958</wp:posOffset>
                </wp:positionV>
                <wp:extent cx="5659120" cy="734695"/>
                <wp:effectExtent l="0" t="0" r="17780" b="14605"/>
                <wp:wrapSquare wrapText="bothSides"/>
                <wp:docPr id="2" name="Zone de texte 2"/>
                <wp:cNvGraphicFramePr/>
                <a:graphic xmlns:a="http://schemas.openxmlformats.org/drawingml/2006/main">
                  <a:graphicData uri="http://schemas.microsoft.com/office/word/2010/wordprocessingShape">
                    <wps:wsp>
                      <wps:cNvSpPr txBox="1"/>
                      <wps:spPr>
                        <a:xfrm>
                          <a:off x="0" y="0"/>
                          <a:ext cx="5659120" cy="734695"/>
                        </a:xfrm>
                        <a:prstGeom prst="rect">
                          <a:avLst/>
                        </a:prstGeom>
                        <a:noFill/>
                        <a:ln w="6350">
                          <a:solidFill>
                            <a:prstClr val="black"/>
                          </a:solidFill>
                        </a:ln>
                      </wps:spPr>
                      <wps:txbx>
                        <w:txbxContent>
                          <w:p w14:paraId="19903A20" w14:textId="77777777" w:rsidR="00DE4628" w:rsidRPr="00CD1DD3" w:rsidRDefault="00DE4628" w:rsidP="00DE4628">
                            <w:pPr>
                              <w:spacing w:before="0" w:beforeAutospacing="0" w:after="0" w:afterAutospacing="0"/>
                              <w:rPr>
                                <w:rFonts w:ascii="Times New Roman" w:hAnsi="Times New Roman" w:cs="Times New Roman"/>
                                <w:color w:val="000000" w:themeColor="text1"/>
                                <w:sz w:val="22"/>
                                <w:szCs w:val="22"/>
                                <w:lang w:eastAsia="zh-Hans"/>
                              </w:rPr>
                            </w:pPr>
                            <w:r w:rsidRPr="00CD1DD3">
                              <w:rPr>
                                <w:rFonts w:ascii="Times New Roman" w:hAnsi="Times New Roman" w:cs="Times New Roman"/>
                                <w:color w:val="000000" w:themeColor="text1"/>
                                <w:sz w:val="22"/>
                                <w:szCs w:val="22"/>
                              </w:rPr>
                              <w:t xml:space="preserve">Pratiquer le </w:t>
                            </w:r>
                            <w:r w:rsidRPr="00CD1DD3">
                              <w:rPr>
                                <w:rFonts w:ascii="Times New Roman" w:hAnsi="Times New Roman" w:cs="Times New Roman"/>
                                <w:i/>
                                <w:color w:val="000000" w:themeColor="text1"/>
                                <w:sz w:val="22"/>
                                <w:szCs w:val="22"/>
                              </w:rPr>
                              <w:t>rén</w:t>
                            </w:r>
                            <w:r w:rsidRPr="00CD1DD3">
                              <w:rPr>
                                <w:rFonts w:ascii="Times New Roman" w:hAnsi="Times New Roman" w:cs="Times New Roman"/>
                                <w:color w:val="000000" w:themeColor="text1"/>
                                <w:sz w:val="22"/>
                                <w:szCs w:val="22"/>
                              </w:rPr>
                              <w:t xml:space="preserve"> c’est commencer par soi-même</w:t>
                            </w:r>
                            <w:r w:rsidRPr="00CD1DD3">
                              <w:rPr>
                                <w:rFonts w:ascii="Times New Roman" w:hAnsi="Times New Roman" w:cs="Times New Roman"/>
                                <w:color w:val="000000" w:themeColor="text1"/>
                                <w:sz w:val="22"/>
                                <w:szCs w:val="22"/>
                                <w:lang w:eastAsia="zh-Hans"/>
                              </w:rPr>
                              <w:tab/>
                            </w:r>
                            <w:r w:rsidRPr="00CD1DD3">
                              <w:rPr>
                                <w:rFonts w:ascii="Times New Roman" w:hAnsi="Times New Roman" w:cs="Times New Roman"/>
                                <w:color w:val="000000" w:themeColor="text1"/>
                                <w:sz w:val="22"/>
                                <w:szCs w:val="22"/>
                              </w:rPr>
                              <w:t>vouloir établir les autres</w:t>
                            </w:r>
                            <w:r>
                              <w:rPr>
                                <w:rFonts w:ascii="Times New Roman" w:hAnsi="Times New Roman" w:cs="Times New Roman"/>
                                <w:color w:val="000000" w:themeColor="text1"/>
                                <w:sz w:val="22"/>
                                <w:szCs w:val="22"/>
                              </w:rPr>
                              <w:t xml:space="preserve"> </w:t>
                            </w:r>
                            <w:r w:rsidRPr="0091505E">
                              <w:rPr>
                                <w:rFonts w:ascii="Times New Roman" w:hAnsi="Times New Roman" w:cs="Times New Roman"/>
                                <w:color w:val="000000" w:themeColor="text1"/>
                                <w:sz w:val="22"/>
                                <w:szCs w:val="22"/>
                                <w:u w:val="single"/>
                              </w:rPr>
                              <w:t>autant</w:t>
                            </w:r>
                            <w:r w:rsidRPr="00CD1DD3">
                              <w:rPr>
                                <w:rFonts w:ascii="Times New Roman" w:hAnsi="Times New Roman" w:cs="Times New Roman"/>
                                <w:color w:val="000000" w:themeColor="text1"/>
                                <w:sz w:val="22"/>
                                <w:szCs w:val="22"/>
                              </w:rPr>
                              <w:t xml:space="preserve"> qu’on veut s’établir soi-même</w:t>
                            </w:r>
                            <w:r w:rsidRPr="00CD1DD3">
                              <w:rPr>
                                <w:rFonts w:ascii="Times New Roman" w:hAnsi="Times New Roman" w:cs="Times New Roman"/>
                                <w:color w:val="000000" w:themeColor="text1"/>
                                <w:sz w:val="22"/>
                                <w:szCs w:val="22"/>
                                <w:lang w:eastAsia="zh-Hans"/>
                              </w:rPr>
                              <w:tab/>
                            </w:r>
                            <w:r w:rsidRPr="00CD1DD3">
                              <w:rPr>
                                <w:rFonts w:ascii="Times New Roman" w:hAnsi="Times New Roman" w:cs="Times New Roman"/>
                                <w:color w:val="000000" w:themeColor="text1"/>
                                <w:sz w:val="22"/>
                                <w:szCs w:val="22"/>
                                <w:lang w:eastAsia="zh-Hans"/>
                              </w:rPr>
                              <w:tab/>
                            </w:r>
                            <w:r w:rsidRPr="00CD1DD3">
                              <w:rPr>
                                <w:rFonts w:ascii="Times New Roman" w:hAnsi="Times New Roman" w:cs="Times New Roman"/>
                                <w:color w:val="000000" w:themeColor="text1"/>
                                <w:sz w:val="22"/>
                                <w:szCs w:val="22"/>
                                <w:lang w:eastAsia="zh-Hans"/>
                              </w:rPr>
                              <w:tab/>
                            </w:r>
                          </w:p>
                          <w:p w14:paraId="4D129C44" w14:textId="77777777" w:rsidR="00DE4628" w:rsidRPr="00CD1DD3" w:rsidRDefault="00DE4628" w:rsidP="00DE4628">
                            <w:pPr>
                              <w:spacing w:before="0" w:beforeAutospacing="0" w:after="0" w:afterAutospacing="0"/>
                              <w:ind w:left="4240" w:hanging="4240"/>
                              <w:rPr>
                                <w:rFonts w:ascii="Times New Roman" w:hAnsi="Times New Roman" w:cs="Times New Roman"/>
                                <w:color w:val="000000" w:themeColor="text1"/>
                                <w:sz w:val="22"/>
                                <w:szCs w:val="22"/>
                              </w:rPr>
                            </w:pPr>
                            <w:r w:rsidRPr="00CD1DD3">
                              <w:rPr>
                                <w:rFonts w:ascii="Times New Roman" w:hAnsi="Times New Roman" w:cs="Times New Roman"/>
                                <w:color w:val="000000" w:themeColor="text1"/>
                                <w:sz w:val="22"/>
                                <w:szCs w:val="22"/>
                              </w:rPr>
                              <w:t>et souhaiter leur réussite</w:t>
                            </w:r>
                            <w:r w:rsidRPr="00D825F8">
                              <w:rPr>
                                <w:rFonts w:ascii="Times New Roman" w:hAnsi="Times New Roman" w:cs="Times New Roman"/>
                                <w:color w:val="000000" w:themeColor="text1"/>
                                <w:sz w:val="22"/>
                                <w:szCs w:val="22"/>
                              </w:rPr>
                              <w:t xml:space="preserve"> </w:t>
                            </w:r>
                            <w:r w:rsidRPr="0091505E">
                              <w:rPr>
                                <w:rFonts w:ascii="Times New Roman" w:hAnsi="Times New Roman" w:cs="Times New Roman"/>
                                <w:color w:val="000000" w:themeColor="text1"/>
                                <w:sz w:val="22"/>
                                <w:szCs w:val="22"/>
                                <w:u w:val="single"/>
                              </w:rPr>
                              <w:t>autant</w:t>
                            </w:r>
                            <w:r w:rsidRPr="00CD1DD3">
                              <w:rPr>
                                <w:rFonts w:ascii="Times New Roman" w:hAnsi="Times New Roman" w:cs="Times New Roman"/>
                                <w:color w:val="000000" w:themeColor="text1"/>
                                <w:sz w:val="22"/>
                                <w:szCs w:val="22"/>
                              </w:rPr>
                              <w:t xml:space="preserve"> qu’on souhaite la sienne propre </w:t>
                            </w:r>
                          </w:p>
                          <w:p w14:paraId="5E01B0D9" w14:textId="77777777" w:rsidR="00DE4628" w:rsidRPr="0090682E" w:rsidRDefault="00DE4628" w:rsidP="00DE4628">
                            <w:pPr>
                              <w:spacing w:before="0" w:beforeAutospacing="0" w:after="0" w:afterAutospacing="0"/>
                              <w:ind w:left="4240" w:hanging="4240"/>
                              <w:rPr>
                                <w:rFonts w:ascii="Times New Roman" w:hAnsi="Times New Roman" w:cs="Times New Roman"/>
                                <w:color w:val="000000" w:themeColor="text1"/>
                                <w:sz w:val="22"/>
                                <w:szCs w:val="22"/>
                              </w:rPr>
                            </w:pPr>
                            <w:r w:rsidRPr="00CD1DD3">
                              <w:rPr>
                                <w:rFonts w:ascii="Times New Roman" w:hAnsi="Times New Roman" w:cs="Times New Roman"/>
                                <w:color w:val="000000" w:themeColor="text1"/>
                                <w:sz w:val="22"/>
                                <w:szCs w:val="22"/>
                              </w:rPr>
                              <w:t>Puise en toi l’idée de ce que tu peux faire pour les autres</w:t>
                            </w:r>
                            <w:r>
                              <w:rPr>
                                <w:rFonts w:ascii="Times New Roman" w:hAnsi="Times New Roman" w:cs="Times New Roman"/>
                                <w:color w:val="000000" w:themeColor="text1"/>
                                <w:sz w:val="22"/>
                                <w:szCs w:val="22"/>
                              </w:rPr>
                              <w:t xml:space="preserve">. </w:t>
                            </w:r>
                            <w:r w:rsidRPr="00CD1DD3">
                              <w:rPr>
                                <w:rFonts w:ascii="Times New Roman" w:hAnsi="Times New Roman" w:cs="Times New Roman"/>
                                <w:color w:val="000000" w:themeColor="text1"/>
                                <w:sz w:val="22"/>
                                <w:szCs w:val="22"/>
                              </w:rPr>
                              <w:t>Voilà qui te mettra sur la voie du ren</w:t>
                            </w:r>
                          </w:p>
                          <w:p w14:paraId="01EA4E00" w14:textId="77777777" w:rsidR="00DE4628" w:rsidRDefault="00DE4628" w:rsidP="00DE46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B8305E" id="_x0000_t202" coordsize="21600,21600" o:spt="202" path="m,l,21600r21600,l21600,xe">
                <v:stroke joinstyle="miter"/>
                <v:path gradientshapeok="t" o:connecttype="rect"/>
              </v:shapetype>
              <v:shape id="Zone de texte 2" o:spid="_x0000_s1026" type="#_x0000_t202" style="position:absolute;left:0;text-align:left;margin-left:34.55pt;margin-top:8.6pt;width:445.6pt;height:57.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" filled="f" strokeweight=".5pt">
                <v:textbox>
                  <w:txbxContent>
                    <w:p w14:paraId="19903A20" w14:textId="77777777" w:rsidR="00DE4628" w:rsidRPr="00CD1DD3" w:rsidRDefault="00DE4628" w:rsidP="00DE4628">
                      <w:pPr>
                        <w:spacing w:before="0" w:beforeAutospacing="0" w:after="0" w:afterAutospacing="0"/>
                        <w:rPr>
                          <w:rFonts w:ascii="Times New Roman" w:hAnsi="Times New Roman" w:cs="Times New Roman"/>
                          <w:color w:val="000000" w:themeColor="text1"/>
                          <w:sz w:val="22"/>
                          <w:szCs w:val="22"/>
                          <w:lang w:eastAsia="zh-Hans"/>
                        </w:rPr>
                      </w:pPr>
                      <w:r w:rsidRPr="00CD1DD3">
                        <w:rPr>
                          <w:rFonts w:ascii="Times New Roman" w:hAnsi="Times New Roman" w:cs="Times New Roman"/>
                          <w:color w:val="000000" w:themeColor="text1"/>
                          <w:sz w:val="22"/>
                          <w:szCs w:val="22"/>
                        </w:rPr>
                        <w:t xml:space="preserve">Pratiquer le </w:t>
                      </w:r>
                      <w:r w:rsidRPr="00CD1DD3">
                        <w:rPr>
                          <w:rFonts w:ascii="Times New Roman" w:hAnsi="Times New Roman" w:cs="Times New Roman"/>
                          <w:i/>
                          <w:color w:val="000000" w:themeColor="text1"/>
                          <w:sz w:val="22"/>
                          <w:szCs w:val="22"/>
                        </w:rPr>
                        <w:t>rén</w:t>
                      </w:r>
                      <w:r w:rsidRPr="00CD1DD3">
                        <w:rPr>
                          <w:rFonts w:ascii="Times New Roman" w:hAnsi="Times New Roman" w:cs="Times New Roman"/>
                          <w:color w:val="000000" w:themeColor="text1"/>
                          <w:sz w:val="22"/>
                          <w:szCs w:val="22"/>
                        </w:rPr>
                        <w:t xml:space="preserve"> c’est commencer par soi-même</w:t>
                      </w:r>
                      <w:r w:rsidRPr="00CD1DD3">
                        <w:rPr>
                          <w:rFonts w:ascii="Times New Roman" w:hAnsi="Times New Roman" w:cs="Times New Roman"/>
                          <w:color w:val="000000" w:themeColor="text1"/>
                          <w:sz w:val="22"/>
                          <w:szCs w:val="22"/>
                          <w:lang w:eastAsia="zh-Hans"/>
                        </w:rPr>
                        <w:tab/>
                      </w:r>
                      <w:r w:rsidRPr="00CD1DD3">
                        <w:rPr>
                          <w:rFonts w:ascii="Times New Roman" w:hAnsi="Times New Roman" w:cs="Times New Roman"/>
                          <w:color w:val="000000" w:themeColor="text1"/>
                          <w:sz w:val="22"/>
                          <w:szCs w:val="22"/>
                        </w:rPr>
                        <w:t>vouloir établir les autres</w:t>
                      </w:r>
                      <w:r>
                        <w:rPr>
                          <w:rFonts w:ascii="Times New Roman" w:hAnsi="Times New Roman" w:cs="Times New Roman"/>
                          <w:color w:val="000000" w:themeColor="text1"/>
                          <w:sz w:val="22"/>
                          <w:szCs w:val="22"/>
                        </w:rPr>
                        <w:t xml:space="preserve"> </w:t>
                      </w:r>
                      <w:r w:rsidRPr="0091505E">
                        <w:rPr>
                          <w:rFonts w:ascii="Times New Roman" w:hAnsi="Times New Roman" w:cs="Times New Roman"/>
                          <w:color w:val="000000" w:themeColor="text1"/>
                          <w:sz w:val="22"/>
                          <w:szCs w:val="22"/>
                          <w:u w:val="single"/>
                        </w:rPr>
                        <w:t>autant</w:t>
                      </w:r>
                      <w:r w:rsidRPr="00CD1DD3">
                        <w:rPr>
                          <w:rFonts w:ascii="Times New Roman" w:hAnsi="Times New Roman" w:cs="Times New Roman"/>
                          <w:color w:val="000000" w:themeColor="text1"/>
                          <w:sz w:val="22"/>
                          <w:szCs w:val="22"/>
                        </w:rPr>
                        <w:t xml:space="preserve"> qu’on veut s’établir soi-même</w:t>
                      </w:r>
                      <w:r w:rsidRPr="00CD1DD3">
                        <w:rPr>
                          <w:rFonts w:ascii="Times New Roman" w:hAnsi="Times New Roman" w:cs="Times New Roman"/>
                          <w:color w:val="000000" w:themeColor="text1"/>
                          <w:sz w:val="22"/>
                          <w:szCs w:val="22"/>
                          <w:lang w:eastAsia="zh-Hans"/>
                        </w:rPr>
                        <w:tab/>
                      </w:r>
                      <w:r w:rsidRPr="00CD1DD3">
                        <w:rPr>
                          <w:rFonts w:ascii="Times New Roman" w:hAnsi="Times New Roman" w:cs="Times New Roman"/>
                          <w:color w:val="000000" w:themeColor="text1"/>
                          <w:sz w:val="22"/>
                          <w:szCs w:val="22"/>
                          <w:lang w:eastAsia="zh-Hans"/>
                        </w:rPr>
                        <w:tab/>
                      </w:r>
                      <w:r w:rsidRPr="00CD1DD3">
                        <w:rPr>
                          <w:rFonts w:ascii="Times New Roman" w:hAnsi="Times New Roman" w:cs="Times New Roman"/>
                          <w:color w:val="000000" w:themeColor="text1"/>
                          <w:sz w:val="22"/>
                          <w:szCs w:val="22"/>
                          <w:lang w:eastAsia="zh-Hans"/>
                        </w:rPr>
                        <w:tab/>
                      </w:r>
                    </w:p>
                    <w:p w14:paraId="4D129C44" w14:textId="77777777" w:rsidR="00DE4628" w:rsidRPr="00CD1DD3" w:rsidRDefault="00DE4628" w:rsidP="00DE4628">
                      <w:pPr>
                        <w:spacing w:before="0" w:beforeAutospacing="0" w:after="0" w:afterAutospacing="0"/>
                        <w:ind w:left="4240" w:hanging="4240"/>
                        <w:rPr>
                          <w:rFonts w:ascii="Times New Roman" w:hAnsi="Times New Roman" w:cs="Times New Roman"/>
                          <w:color w:val="000000" w:themeColor="text1"/>
                          <w:sz w:val="22"/>
                          <w:szCs w:val="22"/>
                        </w:rPr>
                      </w:pPr>
                      <w:r w:rsidRPr="00CD1DD3">
                        <w:rPr>
                          <w:rFonts w:ascii="Times New Roman" w:hAnsi="Times New Roman" w:cs="Times New Roman"/>
                          <w:color w:val="000000" w:themeColor="text1"/>
                          <w:sz w:val="22"/>
                          <w:szCs w:val="22"/>
                        </w:rPr>
                        <w:t>et souhaiter leur réussite</w:t>
                      </w:r>
                      <w:r w:rsidRPr="00D825F8">
                        <w:rPr>
                          <w:rFonts w:ascii="Times New Roman" w:hAnsi="Times New Roman" w:cs="Times New Roman"/>
                          <w:color w:val="000000" w:themeColor="text1"/>
                          <w:sz w:val="22"/>
                          <w:szCs w:val="22"/>
                        </w:rPr>
                        <w:t xml:space="preserve"> </w:t>
                      </w:r>
                      <w:r w:rsidRPr="0091505E">
                        <w:rPr>
                          <w:rFonts w:ascii="Times New Roman" w:hAnsi="Times New Roman" w:cs="Times New Roman"/>
                          <w:color w:val="000000" w:themeColor="text1"/>
                          <w:sz w:val="22"/>
                          <w:szCs w:val="22"/>
                          <w:u w:val="single"/>
                        </w:rPr>
                        <w:t>autant</w:t>
                      </w:r>
                      <w:r w:rsidRPr="00CD1DD3">
                        <w:rPr>
                          <w:rFonts w:ascii="Times New Roman" w:hAnsi="Times New Roman" w:cs="Times New Roman"/>
                          <w:color w:val="000000" w:themeColor="text1"/>
                          <w:sz w:val="22"/>
                          <w:szCs w:val="22"/>
                        </w:rPr>
                        <w:t xml:space="preserve"> qu’on souhaite la sienne propre </w:t>
                      </w:r>
                    </w:p>
                    <w:p w14:paraId="5E01B0D9" w14:textId="77777777" w:rsidR="00DE4628" w:rsidRPr="0090682E" w:rsidRDefault="00DE4628" w:rsidP="00DE4628">
                      <w:pPr>
                        <w:spacing w:before="0" w:beforeAutospacing="0" w:after="0" w:afterAutospacing="0"/>
                        <w:ind w:left="4240" w:hanging="4240"/>
                        <w:rPr>
                          <w:rFonts w:ascii="Times New Roman" w:hAnsi="Times New Roman" w:cs="Times New Roman"/>
                          <w:color w:val="000000" w:themeColor="text1"/>
                          <w:sz w:val="22"/>
                          <w:szCs w:val="22"/>
                        </w:rPr>
                      </w:pPr>
                      <w:r w:rsidRPr="00CD1DD3">
                        <w:rPr>
                          <w:rFonts w:ascii="Times New Roman" w:hAnsi="Times New Roman" w:cs="Times New Roman"/>
                          <w:color w:val="000000" w:themeColor="text1"/>
                          <w:sz w:val="22"/>
                          <w:szCs w:val="22"/>
                        </w:rPr>
                        <w:t>Puise en toi l’idée de ce que tu peux faire pour les autres</w:t>
                      </w:r>
                      <w:r>
                        <w:rPr>
                          <w:rFonts w:ascii="Times New Roman" w:hAnsi="Times New Roman" w:cs="Times New Roman"/>
                          <w:color w:val="000000" w:themeColor="text1"/>
                          <w:sz w:val="22"/>
                          <w:szCs w:val="22"/>
                        </w:rPr>
                        <w:t xml:space="preserve">. </w:t>
                      </w:r>
                      <w:r w:rsidRPr="00CD1DD3">
                        <w:rPr>
                          <w:rFonts w:ascii="Times New Roman" w:hAnsi="Times New Roman" w:cs="Times New Roman"/>
                          <w:color w:val="000000" w:themeColor="text1"/>
                          <w:sz w:val="22"/>
                          <w:szCs w:val="22"/>
                        </w:rPr>
                        <w:t>Voilà qui te mettra sur la voie du ren</w:t>
                      </w:r>
                    </w:p>
                    <w:p w14:paraId="01EA4E00" w14:textId="77777777" w:rsidR="00DE4628" w:rsidRDefault="00DE4628" w:rsidP="00DE4628"/>
                  </w:txbxContent>
                </v:textbox>
                <w10:wrap type="square"/>
              </v:shape>
            </w:pict>
          </mc:Fallback>
        </mc:AlternateContent>
      </w:r>
    </w:p>
    <w:p w14:paraId="19768425" w14:textId="77777777" w:rsidR="00DE4628" w:rsidRDefault="00DE4628" w:rsidP="00DE4628">
      <w:pPr>
        <w:spacing w:before="0" w:beforeAutospacing="0" w:after="0" w:afterAutospacing="0"/>
        <w:rPr>
          <w:rFonts w:ascii="Times New Roman" w:hAnsi="Times New Roman" w:cs="Times New Roman"/>
          <w:sz w:val="22"/>
          <w:szCs w:val="22"/>
        </w:rPr>
      </w:pPr>
      <w:r>
        <w:rPr>
          <w:rFonts w:ascii="Times New Roman" w:hAnsi="Times New Roman" w:cs="Times New Roman"/>
          <w:sz w:val="22"/>
          <w:szCs w:val="22"/>
        </w:rPr>
        <w:br w:type="page"/>
      </w:r>
    </w:p>
    <w:p w14:paraId="4A57DEA4" w14:textId="77777777" w:rsidR="00BF3771" w:rsidRDefault="00BF3771"/>
    <w:sectPr w:rsidR="00BF3771" w:rsidSect="00AB44DC">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517B4E" w14:textId="77777777" w:rsidR="00DE4628" w:rsidRDefault="00DE4628" w:rsidP="00DE4628">
      <w:pPr>
        <w:spacing w:before="0" w:after="0"/>
      </w:pPr>
      <w:r>
        <w:separator/>
      </w:r>
    </w:p>
  </w:endnote>
  <w:endnote w:type="continuationSeparator" w:id="0">
    <w:p w14:paraId="65661DC0" w14:textId="77777777" w:rsidR="00DE4628" w:rsidRDefault="00DE4628" w:rsidP="00DE462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8FF074" w14:textId="77777777" w:rsidR="00DE4628" w:rsidRDefault="00DE4628" w:rsidP="00DE4628">
      <w:pPr>
        <w:spacing w:before="0" w:after="0"/>
      </w:pPr>
      <w:r>
        <w:separator/>
      </w:r>
    </w:p>
  </w:footnote>
  <w:footnote w:type="continuationSeparator" w:id="0">
    <w:p w14:paraId="5A86D000" w14:textId="77777777" w:rsidR="00DE4628" w:rsidRDefault="00DE4628" w:rsidP="00DE4628">
      <w:pPr>
        <w:spacing w:before="0" w:after="0"/>
      </w:pPr>
      <w:r>
        <w:continuationSeparator/>
      </w:r>
    </w:p>
  </w:footnote>
  <w:footnote w:id="1">
    <w:p w14:paraId="5506F61A" w14:textId="77777777" w:rsidR="00DE4628" w:rsidRDefault="00DE4628" w:rsidP="00DE4628">
      <w:pPr>
        <w:pStyle w:val="Notedebasdepage"/>
      </w:pPr>
      <w:r>
        <w:rPr>
          <w:rStyle w:val="Appelnotedebasdep"/>
        </w:rPr>
        <w:footnoteRef/>
      </w:r>
      <w:r>
        <w:t xml:space="preserve"> « u » se prononce « ou » </w:t>
      </w:r>
    </w:p>
  </w:footnote>
  <w:footnote w:id="2">
    <w:p w14:paraId="071C2B4D" w14:textId="77777777" w:rsidR="00DE4628" w:rsidRPr="006247E5" w:rsidRDefault="00DE4628" w:rsidP="00DE4628">
      <w:pPr>
        <w:pStyle w:val="Notedebasdepage"/>
        <w:rPr>
          <w:rFonts w:ascii="Times New Roman" w:hAnsi="Times New Roman" w:cs="Times New Roman"/>
        </w:rPr>
      </w:pPr>
      <w:r>
        <w:rPr>
          <w:rStyle w:val="Appelnotedebasdep"/>
        </w:rPr>
        <w:footnoteRef/>
      </w:r>
      <w:r>
        <w:t xml:space="preserve"> </w:t>
      </w:r>
      <w:r w:rsidRPr="006247E5">
        <w:rPr>
          <w:rFonts w:ascii="Times New Roman" w:hAnsi="Times New Roman" w:cs="Times New Roman"/>
        </w:rPr>
        <w:t xml:space="preserve">prononciation : comme dans les </w:t>
      </w:r>
      <w:r w:rsidRPr="006247E5">
        <w:rPr>
          <w:rFonts w:ascii="Times New Roman" w:hAnsi="Times New Roman" w:cs="Times New Roman"/>
          <w:i/>
          <w:iCs/>
        </w:rPr>
        <w:t>rêne</w:t>
      </w:r>
      <w:r w:rsidRPr="006247E5">
        <w:rPr>
          <w:rFonts w:ascii="Times New Roman" w:hAnsi="Times New Roman" w:cs="Times New Roman"/>
        </w:rPr>
        <w:t>s (du cheval)</w:t>
      </w:r>
    </w:p>
  </w:footnote>
  <w:footnote w:id="3">
    <w:p w14:paraId="5EB5D302" w14:textId="77777777" w:rsidR="00DE4628" w:rsidRPr="00913B60" w:rsidRDefault="00DE4628" w:rsidP="00DE4628">
      <w:pPr>
        <w:pStyle w:val="Notedebasdepage"/>
        <w:rPr>
          <w:rFonts w:ascii="Times New Roman" w:hAnsi="Times New Roman" w:cs="Times New Roman"/>
        </w:rPr>
      </w:pPr>
      <w:r>
        <w:rPr>
          <w:rStyle w:val="Appelnotedebasdep"/>
        </w:rPr>
        <w:footnoteRef/>
      </w:r>
      <w:r>
        <w:t xml:space="preserve"> </w:t>
      </w:r>
      <w:r w:rsidRPr="00913B60">
        <w:rPr>
          <w:rFonts w:ascii="Times New Roman" w:hAnsi="Times New Roman" w:cs="Times New Roman"/>
        </w:rPr>
        <w:t>V,12 ; XII,2 ; XV, 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7D3"/>
    <w:rsid w:val="005C5399"/>
    <w:rsid w:val="00901380"/>
    <w:rsid w:val="00AB44DC"/>
    <w:rsid w:val="00BC07D3"/>
    <w:rsid w:val="00BF3771"/>
    <w:rsid w:val="00DE4628"/>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67AF6B8E"/>
  <w15:chartTrackingRefBased/>
  <w15:docId w15:val="{4789B4D8-B8DE-7F4F-B51B-9D3737CD4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zh-TW" w:bidi="ar-SA"/>
      </w:rPr>
    </w:rPrDefault>
    <w:pPrDefault>
      <w:pPr>
        <w:spacing w:before="100" w:beforeAutospacing="1" w:after="100" w:afterAutospac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628"/>
    <w:pPr>
      <w:widowControl w:val="0"/>
      <w:suppressAutoHyphens/>
      <w:autoSpaceDN w:val="0"/>
      <w:spacing w:after="160"/>
      <w:textAlignment w:val="baseline"/>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unhideWhenUsed/>
    <w:rsid w:val="00DE4628"/>
    <w:pPr>
      <w:spacing w:before="0" w:after="0"/>
    </w:pPr>
    <w:rPr>
      <w:sz w:val="20"/>
      <w:szCs w:val="20"/>
    </w:rPr>
  </w:style>
  <w:style w:type="character" w:customStyle="1" w:styleId="NotedebasdepageCar">
    <w:name w:val="Note de bas de page Car"/>
    <w:basedOn w:val="Policepardfaut"/>
    <w:link w:val="Notedebasdepage"/>
    <w:uiPriority w:val="99"/>
    <w:rsid w:val="00DE4628"/>
    <w:rPr>
      <w:sz w:val="20"/>
      <w:szCs w:val="20"/>
    </w:rPr>
  </w:style>
  <w:style w:type="character" w:styleId="Appelnotedebasdep">
    <w:name w:val="footnote reference"/>
    <w:basedOn w:val="Policepardfaut"/>
    <w:uiPriority w:val="99"/>
    <w:semiHidden/>
    <w:unhideWhenUsed/>
    <w:rsid w:val="00DE4628"/>
    <w:rPr>
      <w:vertAlign w:val="superscript"/>
    </w:rPr>
  </w:style>
  <w:style w:type="paragraph" w:customStyle="1" w:styleId="Standard">
    <w:name w:val="Standard"/>
    <w:rsid w:val="00DE4628"/>
    <w:pPr>
      <w:widowControl w:val="0"/>
      <w:suppressAutoHyphens/>
      <w:autoSpaceDN w:val="0"/>
      <w:spacing w:before="0" w:beforeAutospacing="0" w:after="0" w:afterAutospacing="0"/>
      <w:jc w:val="left"/>
      <w:textAlignment w:val="baseline"/>
    </w:pPr>
    <w:rPr>
      <w:rFonts w:ascii="Times New Roman" w:eastAsia="SimSun" w:hAnsi="Times New Roman" w:cs="Mangal"/>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1270</Words>
  <Characters>6990</Characters>
  <Application>Microsoft Office Word</Application>
  <DocSecurity>0</DocSecurity>
  <Lines>58</Lines>
  <Paragraphs>16</Paragraphs>
  <ScaleCrop>false</ScaleCrop>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2021-05-29T07:20:00Z</dcterms:created>
  <dcterms:modified xsi:type="dcterms:W3CDTF">2021-05-29T07:22:00Z</dcterms:modified>
</cp:coreProperties>
</file>