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C22" w:rsidRDefault="00032111">
      <w:pPr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«  Bonheurs </w:t>
      </w:r>
      <w:r w:rsidR="008F5136">
        <w:rPr>
          <w:b/>
          <w:sz w:val="32"/>
          <w:szCs w:val="32"/>
        </w:rPr>
        <w:t>privés,</w:t>
      </w:r>
      <w:r>
        <w:rPr>
          <w:b/>
          <w:sz w:val="32"/>
          <w:szCs w:val="32"/>
        </w:rPr>
        <w:t xml:space="preserve"> actions publiques </w:t>
      </w:r>
      <w:r w:rsidR="002C251B">
        <w:rPr>
          <w:b/>
          <w:sz w:val="32"/>
          <w:szCs w:val="32"/>
        </w:rPr>
        <w:t>»,</w:t>
      </w:r>
      <w:r>
        <w:rPr>
          <w:b/>
          <w:sz w:val="32"/>
          <w:szCs w:val="32"/>
        </w:rPr>
        <w:t xml:space="preserve"> </w:t>
      </w:r>
      <w:r w:rsidR="002C251B">
        <w:rPr>
          <w:b/>
          <w:sz w:val="32"/>
          <w:szCs w:val="32"/>
        </w:rPr>
        <w:t>bibliographie.</w:t>
      </w:r>
    </w:p>
    <w:p w:rsidR="00032111" w:rsidRDefault="00032111">
      <w:pPr>
        <w:rPr>
          <w:b/>
          <w:i/>
          <w:sz w:val="24"/>
          <w:szCs w:val="24"/>
        </w:rPr>
      </w:pPr>
      <w:r w:rsidRPr="00032111">
        <w:rPr>
          <w:b/>
          <w:i/>
          <w:sz w:val="24"/>
          <w:szCs w:val="24"/>
          <w:u w:val="single"/>
        </w:rPr>
        <w:t>P</w:t>
      </w:r>
      <w:r w:rsidR="00133B98">
        <w:rPr>
          <w:b/>
          <w:i/>
          <w:sz w:val="24"/>
          <w:szCs w:val="24"/>
          <w:u w:val="single"/>
        </w:rPr>
        <w:t>hilosophie</w:t>
      </w:r>
      <w:r w:rsidRPr="00032111">
        <w:rPr>
          <w:b/>
          <w:i/>
          <w:sz w:val="24"/>
          <w:szCs w:val="24"/>
          <w:u w:val="single"/>
        </w:rPr>
        <w:t xml:space="preserve"> </w:t>
      </w:r>
      <w:r w:rsidR="00133B98">
        <w:rPr>
          <w:b/>
          <w:i/>
          <w:sz w:val="24"/>
          <w:szCs w:val="24"/>
          <w:u w:val="single"/>
        </w:rPr>
        <w:t>antique , classique</w:t>
      </w:r>
      <w:r>
        <w:rPr>
          <w:b/>
          <w:i/>
          <w:sz w:val="24"/>
          <w:szCs w:val="24"/>
          <w:u w:val="single"/>
        </w:rPr>
        <w:t xml:space="preserve"> et 19 ème siècle </w:t>
      </w:r>
      <w:r>
        <w:rPr>
          <w:b/>
          <w:i/>
          <w:sz w:val="24"/>
          <w:szCs w:val="24"/>
        </w:rPr>
        <w:t> :</w:t>
      </w:r>
    </w:p>
    <w:p w:rsidR="00032111" w:rsidRPr="00EF39D9" w:rsidRDefault="00032111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 Aristote : politique </w:t>
      </w:r>
      <w:r w:rsidR="00EF39D9" w:rsidRPr="00EF39D9">
        <w:rPr>
          <w:sz w:val="20"/>
          <w:szCs w:val="20"/>
        </w:rPr>
        <w:t>1,</w:t>
      </w:r>
      <w:r w:rsidRPr="00EF39D9">
        <w:rPr>
          <w:sz w:val="20"/>
          <w:szCs w:val="20"/>
        </w:rPr>
        <w:t xml:space="preserve"> éthique à Nicomaque …</w:t>
      </w:r>
    </w:p>
    <w:p w:rsidR="00032111" w:rsidRPr="00EF39D9" w:rsidRDefault="00032111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Marc </w:t>
      </w:r>
      <w:r w:rsidR="00EF39D9" w:rsidRPr="00EF39D9">
        <w:rPr>
          <w:sz w:val="20"/>
          <w:szCs w:val="20"/>
        </w:rPr>
        <w:t>Aurèle</w:t>
      </w:r>
      <w:r w:rsidRPr="00EF39D9">
        <w:rPr>
          <w:sz w:val="20"/>
          <w:szCs w:val="20"/>
        </w:rPr>
        <w:t xml:space="preserve"> : </w:t>
      </w:r>
      <w:r w:rsidR="008F5136" w:rsidRPr="00EF39D9">
        <w:rPr>
          <w:sz w:val="20"/>
          <w:szCs w:val="20"/>
        </w:rPr>
        <w:t>pensées.</w:t>
      </w:r>
    </w:p>
    <w:p w:rsidR="00032111" w:rsidRPr="00EF39D9" w:rsidRDefault="00032111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Saint Augustin : la Cité de Dieu </w:t>
      </w:r>
      <w:r w:rsidR="00133B98" w:rsidRPr="00EF39D9">
        <w:rPr>
          <w:sz w:val="20"/>
          <w:szCs w:val="20"/>
        </w:rPr>
        <w:t xml:space="preserve"> </w:t>
      </w:r>
      <w:r w:rsidR="00EF39D9" w:rsidRPr="00EF39D9">
        <w:rPr>
          <w:sz w:val="20"/>
          <w:szCs w:val="20"/>
        </w:rPr>
        <w:t>(entre</w:t>
      </w:r>
      <w:r w:rsidR="00133B98" w:rsidRPr="00EF39D9">
        <w:rPr>
          <w:sz w:val="20"/>
          <w:szCs w:val="20"/>
        </w:rPr>
        <w:t xml:space="preserve"> 410/427 </w:t>
      </w:r>
      <w:r w:rsidR="00EF39D9" w:rsidRPr="00EF39D9">
        <w:rPr>
          <w:sz w:val="20"/>
          <w:szCs w:val="20"/>
        </w:rPr>
        <w:t xml:space="preserve">a.c). </w:t>
      </w:r>
    </w:p>
    <w:p w:rsidR="00032111" w:rsidRPr="00EF39D9" w:rsidRDefault="00032111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Pic de la Mirandole : Discours de la dignité de </w:t>
      </w:r>
      <w:r w:rsidR="00EF39D9" w:rsidRPr="00EF39D9">
        <w:rPr>
          <w:sz w:val="20"/>
          <w:szCs w:val="20"/>
        </w:rPr>
        <w:t>l’homme.</w:t>
      </w:r>
    </w:p>
    <w:p w:rsidR="00032111" w:rsidRPr="00EF39D9" w:rsidRDefault="00032111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Thomas More : </w:t>
      </w:r>
      <w:r w:rsidR="00EF39D9" w:rsidRPr="00EF39D9">
        <w:rPr>
          <w:sz w:val="20"/>
          <w:szCs w:val="20"/>
        </w:rPr>
        <w:t>Utopia</w:t>
      </w:r>
      <w:r w:rsidRPr="00EF39D9">
        <w:rPr>
          <w:sz w:val="20"/>
          <w:szCs w:val="20"/>
        </w:rPr>
        <w:t xml:space="preserve"> </w:t>
      </w:r>
      <w:r w:rsidR="00EF39D9" w:rsidRPr="00EF39D9">
        <w:rPr>
          <w:sz w:val="20"/>
          <w:szCs w:val="20"/>
        </w:rPr>
        <w:t>(1516</w:t>
      </w:r>
      <w:r w:rsidRPr="00EF39D9">
        <w:rPr>
          <w:sz w:val="20"/>
          <w:szCs w:val="20"/>
        </w:rPr>
        <w:t xml:space="preserve"> ) .</w:t>
      </w:r>
    </w:p>
    <w:p w:rsidR="00032111" w:rsidRPr="00EF39D9" w:rsidRDefault="00032111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Spinoza : le traité </w:t>
      </w:r>
      <w:r w:rsidR="00EF39D9" w:rsidRPr="00EF39D9">
        <w:rPr>
          <w:sz w:val="20"/>
          <w:szCs w:val="20"/>
        </w:rPr>
        <w:t>politique,</w:t>
      </w:r>
      <w:r w:rsidRPr="00EF39D9">
        <w:rPr>
          <w:sz w:val="20"/>
          <w:szCs w:val="20"/>
        </w:rPr>
        <w:t xml:space="preserve"> </w:t>
      </w:r>
      <w:r w:rsidR="00EF39D9" w:rsidRPr="00EF39D9">
        <w:rPr>
          <w:sz w:val="20"/>
          <w:szCs w:val="20"/>
        </w:rPr>
        <w:t>l’Ethique.</w:t>
      </w:r>
    </w:p>
    <w:p w:rsidR="00133B98" w:rsidRPr="00EF39D9" w:rsidRDefault="00133B98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</w:t>
      </w:r>
      <w:r w:rsidR="00EF39D9" w:rsidRPr="00EF39D9">
        <w:rPr>
          <w:sz w:val="20"/>
          <w:szCs w:val="20"/>
        </w:rPr>
        <w:t>Montesquieu</w:t>
      </w:r>
      <w:r w:rsidRPr="00EF39D9">
        <w:rPr>
          <w:sz w:val="20"/>
          <w:szCs w:val="20"/>
        </w:rPr>
        <w:t xml:space="preserve"> : plaisirs et </w:t>
      </w:r>
      <w:r w:rsidR="00EF39D9" w:rsidRPr="00EF39D9">
        <w:rPr>
          <w:sz w:val="20"/>
          <w:szCs w:val="20"/>
        </w:rPr>
        <w:t xml:space="preserve">bonheur. </w:t>
      </w:r>
      <w:r w:rsidRPr="00EF39D9">
        <w:rPr>
          <w:sz w:val="20"/>
          <w:szCs w:val="20"/>
        </w:rPr>
        <w:t xml:space="preserve">(vers </w:t>
      </w:r>
      <w:r w:rsidR="00EF39D9" w:rsidRPr="00EF39D9">
        <w:rPr>
          <w:sz w:val="20"/>
          <w:szCs w:val="20"/>
        </w:rPr>
        <w:t>1750)</w:t>
      </w:r>
      <w:r w:rsidRPr="00EF39D9">
        <w:rPr>
          <w:sz w:val="20"/>
          <w:szCs w:val="20"/>
        </w:rPr>
        <w:t xml:space="preserve"> .</w:t>
      </w:r>
    </w:p>
    <w:p w:rsidR="00133B98" w:rsidRPr="00EF39D9" w:rsidRDefault="00133B98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Schopenhauer : l’art d’être heureux </w:t>
      </w:r>
      <w:r w:rsidR="00EF39D9" w:rsidRPr="00EF39D9">
        <w:rPr>
          <w:sz w:val="20"/>
          <w:szCs w:val="20"/>
        </w:rPr>
        <w:t>(vers</w:t>
      </w:r>
      <w:r w:rsidRPr="00EF39D9">
        <w:rPr>
          <w:sz w:val="20"/>
          <w:szCs w:val="20"/>
        </w:rPr>
        <w:t xml:space="preserve"> </w:t>
      </w:r>
      <w:r w:rsidR="00EF39D9" w:rsidRPr="00EF39D9">
        <w:rPr>
          <w:sz w:val="20"/>
          <w:szCs w:val="20"/>
        </w:rPr>
        <w:t>1850).</w:t>
      </w:r>
    </w:p>
    <w:p w:rsidR="00133B98" w:rsidRPr="00EF39D9" w:rsidRDefault="00133B98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Nietzsche : le crépuscule des idoles </w:t>
      </w:r>
      <w:r w:rsidR="00EF39D9" w:rsidRPr="00EF39D9">
        <w:rPr>
          <w:sz w:val="20"/>
          <w:szCs w:val="20"/>
        </w:rPr>
        <w:t>(1888).</w:t>
      </w:r>
    </w:p>
    <w:p w:rsidR="00133B98" w:rsidRDefault="00133B98">
      <w:pPr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Philosophie 20</w:t>
      </w:r>
      <w:r w:rsidRPr="00133B98">
        <w:rPr>
          <w:b/>
          <w:i/>
          <w:sz w:val="24"/>
          <w:szCs w:val="24"/>
          <w:u w:val="single"/>
          <w:vertAlign w:val="superscript"/>
        </w:rPr>
        <w:t>ème</w:t>
      </w:r>
      <w:r>
        <w:rPr>
          <w:b/>
          <w:i/>
          <w:sz w:val="24"/>
          <w:szCs w:val="24"/>
          <w:u w:val="single"/>
        </w:rPr>
        <w:t xml:space="preserve"> siècle puis contemporaine :</w:t>
      </w:r>
    </w:p>
    <w:p w:rsidR="00133B98" w:rsidRPr="00EF39D9" w:rsidRDefault="00133B98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T.W.Adorno : minima moralia </w:t>
      </w:r>
      <w:r w:rsidR="00EF39D9" w:rsidRPr="00EF39D9">
        <w:rPr>
          <w:sz w:val="20"/>
          <w:szCs w:val="20"/>
        </w:rPr>
        <w:t>(1944</w:t>
      </w:r>
      <w:r w:rsidRPr="00EF39D9">
        <w:rPr>
          <w:sz w:val="20"/>
          <w:szCs w:val="20"/>
        </w:rPr>
        <w:t xml:space="preserve"> – </w:t>
      </w:r>
      <w:r w:rsidR="00EF39D9" w:rsidRPr="00EF39D9">
        <w:rPr>
          <w:sz w:val="20"/>
          <w:szCs w:val="20"/>
        </w:rPr>
        <w:t>1951).</w:t>
      </w:r>
    </w:p>
    <w:p w:rsidR="00133B98" w:rsidRPr="00EF39D9" w:rsidRDefault="00133B98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</w:t>
      </w:r>
      <w:r w:rsidR="00C80E94" w:rsidRPr="00EF39D9">
        <w:rPr>
          <w:sz w:val="20"/>
          <w:szCs w:val="20"/>
        </w:rPr>
        <w:t xml:space="preserve"> H.Arendt : la condition de l’homme moderne </w:t>
      </w:r>
      <w:r w:rsidR="00EF39D9" w:rsidRPr="00EF39D9">
        <w:rPr>
          <w:sz w:val="20"/>
          <w:szCs w:val="20"/>
        </w:rPr>
        <w:t>(1961).</w:t>
      </w:r>
    </w:p>
    <w:p w:rsidR="00C80E94" w:rsidRPr="00EF39D9" w:rsidRDefault="00C80E94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 J.P Sartre : l’existentialisme est un humanisme </w:t>
      </w:r>
      <w:r w:rsidR="00EF39D9" w:rsidRPr="00EF39D9">
        <w:rPr>
          <w:sz w:val="20"/>
          <w:szCs w:val="20"/>
        </w:rPr>
        <w:t>(1946).</w:t>
      </w:r>
    </w:p>
    <w:p w:rsidR="00C80E94" w:rsidRPr="00EF39D9" w:rsidRDefault="00C80E94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Clément Rosset : </w:t>
      </w:r>
      <w:r w:rsidR="00EF39D9" w:rsidRPr="00EF39D9">
        <w:rPr>
          <w:sz w:val="20"/>
          <w:szCs w:val="20"/>
        </w:rPr>
        <w:t>l’invisible.</w:t>
      </w:r>
    </w:p>
    <w:p w:rsidR="00C80E94" w:rsidRPr="00EF39D9" w:rsidRDefault="00C80E94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Richard Precht : vivre ensemble pour changer le monde </w:t>
      </w:r>
      <w:r w:rsidR="00EF39D9" w:rsidRPr="00EF39D9">
        <w:rPr>
          <w:sz w:val="20"/>
          <w:szCs w:val="20"/>
        </w:rPr>
        <w:t>(2012).</w:t>
      </w:r>
    </w:p>
    <w:p w:rsidR="00A936E2" w:rsidRPr="00EF39D9" w:rsidRDefault="00A936E2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</w:t>
      </w:r>
      <w:r w:rsidR="00EF39D9" w:rsidRPr="00EF39D9">
        <w:rPr>
          <w:sz w:val="20"/>
          <w:szCs w:val="20"/>
        </w:rPr>
        <w:t>Emmanuèle</w:t>
      </w:r>
      <w:r w:rsidRPr="00EF39D9">
        <w:rPr>
          <w:sz w:val="20"/>
          <w:szCs w:val="20"/>
        </w:rPr>
        <w:t xml:space="preserve"> Coccia : le bien et les choses ( 2013 ) .</w:t>
      </w:r>
    </w:p>
    <w:p w:rsidR="00C80E94" w:rsidRPr="00EF39D9" w:rsidRDefault="00C80E94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Gilles Vervisch : quelques grammes de philo dans un monde de pub </w:t>
      </w:r>
      <w:r w:rsidR="00EF39D9" w:rsidRPr="00EF39D9">
        <w:rPr>
          <w:sz w:val="20"/>
          <w:szCs w:val="20"/>
        </w:rPr>
        <w:t>(2012</w:t>
      </w:r>
      <w:r w:rsidRPr="00EF39D9">
        <w:rPr>
          <w:sz w:val="20"/>
          <w:szCs w:val="20"/>
        </w:rPr>
        <w:t xml:space="preserve"> ) .</w:t>
      </w:r>
    </w:p>
    <w:p w:rsidR="00C80E94" w:rsidRPr="00EF39D9" w:rsidRDefault="00C80E94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 Claire Marin : ruptures </w:t>
      </w:r>
      <w:r w:rsidR="00EF39D9" w:rsidRPr="00EF39D9">
        <w:rPr>
          <w:sz w:val="20"/>
          <w:szCs w:val="20"/>
        </w:rPr>
        <w:t>(2019).</w:t>
      </w:r>
    </w:p>
    <w:p w:rsidR="00A936E2" w:rsidRPr="00EF39D9" w:rsidRDefault="00A936E2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Adèle Van Reeth : la vie ordinaire </w:t>
      </w:r>
      <w:r w:rsidR="00EF39D9" w:rsidRPr="00EF39D9">
        <w:rPr>
          <w:sz w:val="20"/>
          <w:szCs w:val="20"/>
        </w:rPr>
        <w:t>(2020).</w:t>
      </w:r>
    </w:p>
    <w:p w:rsidR="00A936E2" w:rsidRPr="00EF39D9" w:rsidRDefault="00A936E2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A noter : «  toute la philosophie en 4 questions » de Jean François Dortier </w:t>
      </w:r>
      <w:r w:rsidR="00EF39D9" w:rsidRPr="00EF39D9">
        <w:rPr>
          <w:sz w:val="20"/>
          <w:szCs w:val="20"/>
        </w:rPr>
        <w:t>(2022)</w:t>
      </w:r>
      <w:r w:rsidRPr="00EF39D9">
        <w:rPr>
          <w:sz w:val="20"/>
          <w:szCs w:val="20"/>
        </w:rPr>
        <w:t xml:space="preserve"> qui malgré ce titre «  malheureux </w:t>
      </w:r>
      <w:r w:rsidR="00EF39D9" w:rsidRPr="00EF39D9">
        <w:rPr>
          <w:sz w:val="20"/>
          <w:szCs w:val="20"/>
        </w:rPr>
        <w:t>»,</w:t>
      </w:r>
      <w:r w:rsidRPr="00EF39D9">
        <w:rPr>
          <w:sz w:val="20"/>
          <w:szCs w:val="20"/>
        </w:rPr>
        <w:t xml:space="preserve"> selon </w:t>
      </w:r>
      <w:r w:rsidR="00EF39D9" w:rsidRPr="00EF39D9">
        <w:rPr>
          <w:sz w:val="20"/>
          <w:szCs w:val="20"/>
        </w:rPr>
        <w:t>moi,</w:t>
      </w:r>
      <w:r w:rsidRPr="00EF39D9">
        <w:rPr>
          <w:sz w:val="20"/>
          <w:szCs w:val="20"/>
        </w:rPr>
        <w:t xml:space="preserve"> est un ouvrage sérieux et accessible pour les </w:t>
      </w:r>
      <w:r w:rsidR="00EF39D9" w:rsidRPr="00EF39D9">
        <w:rPr>
          <w:sz w:val="20"/>
          <w:szCs w:val="20"/>
        </w:rPr>
        <w:t>étudiants.</w:t>
      </w:r>
    </w:p>
    <w:p w:rsidR="00C80E94" w:rsidRDefault="00C80E94">
      <w:pPr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Autres sciences humaines , littérature , divers ou multidisciplinaire :</w:t>
      </w:r>
    </w:p>
    <w:p w:rsidR="00592AD3" w:rsidRPr="00EF39D9" w:rsidRDefault="00592AD3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Henri </w:t>
      </w:r>
      <w:r w:rsidR="00EF39D9" w:rsidRPr="00EF39D9">
        <w:rPr>
          <w:sz w:val="20"/>
          <w:szCs w:val="20"/>
        </w:rPr>
        <w:t>Michaux,</w:t>
      </w:r>
      <w:r w:rsidRPr="00EF39D9">
        <w:rPr>
          <w:sz w:val="20"/>
          <w:szCs w:val="20"/>
        </w:rPr>
        <w:t xml:space="preserve"> poésie : Plume </w:t>
      </w:r>
      <w:r w:rsidR="00EF39D9" w:rsidRPr="00EF39D9">
        <w:rPr>
          <w:sz w:val="20"/>
          <w:szCs w:val="20"/>
        </w:rPr>
        <w:t>(1930</w:t>
      </w:r>
      <w:r w:rsidRPr="00EF39D9">
        <w:rPr>
          <w:sz w:val="20"/>
          <w:szCs w:val="20"/>
        </w:rPr>
        <w:t xml:space="preserve"> ) .</w:t>
      </w:r>
    </w:p>
    <w:p w:rsidR="00592AD3" w:rsidRPr="00EF39D9" w:rsidRDefault="00592AD3">
      <w:pPr>
        <w:rPr>
          <w:sz w:val="20"/>
          <w:szCs w:val="20"/>
        </w:rPr>
      </w:pPr>
      <w:r w:rsidRPr="00EF39D9">
        <w:rPr>
          <w:sz w:val="20"/>
          <w:szCs w:val="20"/>
        </w:rPr>
        <w:t>--- Louis Aragon : recueil «  le roman inachevé » incluant le poème «  Que serai-je sans toi ? » , plus tard interprété par Jean Ferrat .</w:t>
      </w:r>
    </w:p>
    <w:p w:rsidR="00C80E94" w:rsidRPr="00EF39D9" w:rsidRDefault="00C80E94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Jean Fourastié : les 30 glorieuses </w:t>
      </w:r>
      <w:r w:rsidR="00EF39D9" w:rsidRPr="00EF39D9">
        <w:rPr>
          <w:sz w:val="20"/>
          <w:szCs w:val="20"/>
        </w:rPr>
        <w:t>(1979)</w:t>
      </w:r>
      <w:r w:rsidRPr="00EF39D9">
        <w:rPr>
          <w:sz w:val="20"/>
          <w:szCs w:val="20"/>
        </w:rPr>
        <w:t xml:space="preserve"> .</w:t>
      </w:r>
    </w:p>
    <w:p w:rsidR="00C80E94" w:rsidRPr="00EF39D9" w:rsidRDefault="00C80E94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Pierre Vianson-Ponté : éditorial du Monde </w:t>
      </w:r>
      <w:r w:rsidR="00EF39D9" w:rsidRPr="00EF39D9">
        <w:rPr>
          <w:sz w:val="20"/>
          <w:szCs w:val="20"/>
        </w:rPr>
        <w:t>(le</w:t>
      </w:r>
      <w:r w:rsidRPr="00EF39D9">
        <w:rPr>
          <w:sz w:val="20"/>
          <w:szCs w:val="20"/>
        </w:rPr>
        <w:t xml:space="preserve"> 15 Mars </w:t>
      </w:r>
      <w:r w:rsidR="00EF39D9" w:rsidRPr="00EF39D9">
        <w:rPr>
          <w:sz w:val="20"/>
          <w:szCs w:val="20"/>
        </w:rPr>
        <w:t>1968).</w:t>
      </w:r>
    </w:p>
    <w:p w:rsidR="00592AD3" w:rsidRPr="00EF39D9" w:rsidRDefault="00592AD3">
      <w:pPr>
        <w:rPr>
          <w:sz w:val="20"/>
          <w:szCs w:val="20"/>
        </w:rPr>
      </w:pPr>
      <w:r w:rsidRPr="00EF39D9">
        <w:rPr>
          <w:sz w:val="20"/>
          <w:szCs w:val="20"/>
        </w:rPr>
        <w:lastRenderedPageBreak/>
        <w:t>--- Charles Trenet : chanson «  Nationale 7 </w:t>
      </w:r>
      <w:r w:rsidR="00EF39D9" w:rsidRPr="00EF39D9">
        <w:rPr>
          <w:sz w:val="20"/>
          <w:szCs w:val="20"/>
        </w:rPr>
        <w:t>».</w:t>
      </w:r>
    </w:p>
    <w:p w:rsidR="00592AD3" w:rsidRPr="00EF39D9" w:rsidRDefault="00592AD3">
      <w:pPr>
        <w:rPr>
          <w:sz w:val="20"/>
          <w:szCs w:val="20"/>
        </w:rPr>
      </w:pPr>
      <w:r w:rsidRPr="00EF39D9">
        <w:rPr>
          <w:sz w:val="20"/>
          <w:szCs w:val="20"/>
        </w:rPr>
        <w:t>--- Philippe Delerm : romancier ; 1</w:t>
      </w:r>
      <w:r w:rsidRPr="00EF39D9">
        <w:rPr>
          <w:sz w:val="20"/>
          <w:szCs w:val="20"/>
          <w:vertAlign w:val="superscript"/>
        </w:rPr>
        <w:t>ère</w:t>
      </w:r>
      <w:r w:rsidRPr="00EF39D9">
        <w:rPr>
          <w:sz w:val="20"/>
          <w:szCs w:val="20"/>
        </w:rPr>
        <w:t xml:space="preserve"> gorgée de bière et autres plaisirs </w:t>
      </w:r>
      <w:r w:rsidR="00EF39D9" w:rsidRPr="00EF39D9">
        <w:rPr>
          <w:sz w:val="20"/>
          <w:szCs w:val="20"/>
        </w:rPr>
        <w:t>minuscules</w:t>
      </w:r>
      <w:r w:rsidRPr="00EF39D9">
        <w:rPr>
          <w:sz w:val="20"/>
          <w:szCs w:val="20"/>
        </w:rPr>
        <w:t xml:space="preserve"> ( 1997 ) , journal d’un homme heureux ( 2016 ) .</w:t>
      </w:r>
    </w:p>
    <w:p w:rsidR="00592AD3" w:rsidRPr="00EF39D9" w:rsidRDefault="00592AD3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Hervé Hamon : le vent du </w:t>
      </w:r>
      <w:r w:rsidR="00EF39D9" w:rsidRPr="00EF39D9">
        <w:rPr>
          <w:sz w:val="20"/>
          <w:szCs w:val="20"/>
        </w:rPr>
        <w:t>plaisir,</w:t>
      </w:r>
      <w:r w:rsidRPr="00EF39D9">
        <w:rPr>
          <w:sz w:val="20"/>
          <w:szCs w:val="20"/>
        </w:rPr>
        <w:t xml:space="preserve"> essai . </w:t>
      </w:r>
    </w:p>
    <w:p w:rsidR="00592AD3" w:rsidRPr="00EF39D9" w:rsidRDefault="00592AD3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Rémy Pawin : </w:t>
      </w:r>
      <w:r w:rsidR="00EF39D9" w:rsidRPr="00EF39D9">
        <w:rPr>
          <w:sz w:val="20"/>
          <w:szCs w:val="20"/>
        </w:rPr>
        <w:t>historien,</w:t>
      </w:r>
      <w:r w:rsidRPr="00EF39D9">
        <w:rPr>
          <w:sz w:val="20"/>
          <w:szCs w:val="20"/>
        </w:rPr>
        <w:t xml:space="preserve"> histoire du bonheur en France depuis </w:t>
      </w:r>
      <w:r w:rsidR="00EF39D9" w:rsidRPr="00EF39D9">
        <w:rPr>
          <w:sz w:val="20"/>
          <w:szCs w:val="20"/>
        </w:rPr>
        <w:t>1945.</w:t>
      </w:r>
    </w:p>
    <w:p w:rsidR="00592AD3" w:rsidRPr="00EF39D9" w:rsidRDefault="00592AD3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Francesco et Luca </w:t>
      </w:r>
      <w:r w:rsidR="00CB5F98" w:rsidRPr="00EF39D9">
        <w:rPr>
          <w:sz w:val="20"/>
          <w:szCs w:val="20"/>
        </w:rPr>
        <w:t xml:space="preserve">Cavalli – Sforza : la science du bonheur </w:t>
      </w:r>
      <w:r w:rsidR="00EF39D9" w:rsidRPr="00EF39D9">
        <w:rPr>
          <w:sz w:val="20"/>
          <w:szCs w:val="20"/>
        </w:rPr>
        <w:t>(1998</w:t>
      </w:r>
      <w:r w:rsidR="00CB5F98" w:rsidRPr="00EF39D9">
        <w:rPr>
          <w:sz w:val="20"/>
          <w:szCs w:val="20"/>
        </w:rPr>
        <w:t xml:space="preserve"> ) , le père est généticien , le fils philosophe .</w:t>
      </w:r>
    </w:p>
    <w:p w:rsidR="00CB5F98" w:rsidRPr="00EF39D9" w:rsidRDefault="00CB5F98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Mihaly Csikszentmihaly : psychologue : la créativité : psychologie de la découverte et de l’invention </w:t>
      </w:r>
      <w:r w:rsidR="00EF39D9" w:rsidRPr="00EF39D9">
        <w:rPr>
          <w:sz w:val="20"/>
          <w:szCs w:val="20"/>
        </w:rPr>
        <w:t>(2006</w:t>
      </w:r>
      <w:r w:rsidRPr="00EF39D9">
        <w:rPr>
          <w:sz w:val="20"/>
          <w:szCs w:val="20"/>
        </w:rPr>
        <w:t xml:space="preserve"> ) .</w:t>
      </w:r>
    </w:p>
    <w:p w:rsidR="00CB5F98" w:rsidRPr="00EF39D9" w:rsidRDefault="00CB5F98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Joseph </w:t>
      </w:r>
      <w:r w:rsidR="00EF39D9" w:rsidRPr="00EF39D9">
        <w:rPr>
          <w:sz w:val="20"/>
          <w:szCs w:val="20"/>
        </w:rPr>
        <w:t>Kirchner</w:t>
      </w:r>
      <w:r w:rsidRPr="00EF39D9">
        <w:rPr>
          <w:sz w:val="20"/>
          <w:szCs w:val="20"/>
        </w:rPr>
        <w:t xml:space="preserve"> : l’art d’être </w:t>
      </w:r>
      <w:r w:rsidR="00EF39D9" w:rsidRPr="00EF39D9">
        <w:rPr>
          <w:sz w:val="20"/>
          <w:szCs w:val="20"/>
        </w:rPr>
        <w:t>égoïste</w:t>
      </w:r>
      <w:r w:rsidRPr="00EF39D9">
        <w:rPr>
          <w:sz w:val="20"/>
          <w:szCs w:val="20"/>
        </w:rPr>
        <w:t xml:space="preserve"> </w:t>
      </w:r>
      <w:r w:rsidR="00EF39D9" w:rsidRPr="00EF39D9">
        <w:rPr>
          <w:sz w:val="20"/>
          <w:szCs w:val="20"/>
        </w:rPr>
        <w:t>(2009)</w:t>
      </w:r>
      <w:r w:rsidRPr="00EF39D9">
        <w:rPr>
          <w:sz w:val="20"/>
          <w:szCs w:val="20"/>
        </w:rPr>
        <w:t xml:space="preserve"> .</w:t>
      </w:r>
    </w:p>
    <w:p w:rsidR="00CB5F98" w:rsidRPr="00EF39D9" w:rsidRDefault="00CB5F98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Zaz : </w:t>
      </w:r>
      <w:r w:rsidR="00EF39D9" w:rsidRPr="00EF39D9">
        <w:rPr>
          <w:sz w:val="20"/>
          <w:szCs w:val="20"/>
        </w:rPr>
        <w:t>chanteuse,</w:t>
      </w:r>
      <w:r w:rsidRPr="00EF39D9">
        <w:rPr>
          <w:sz w:val="20"/>
          <w:szCs w:val="20"/>
        </w:rPr>
        <w:t xml:space="preserve"> «  les jours heureux » </w:t>
      </w:r>
      <w:r w:rsidR="00EF39D9" w:rsidRPr="00EF39D9">
        <w:rPr>
          <w:sz w:val="20"/>
          <w:szCs w:val="20"/>
        </w:rPr>
        <w:t>(album</w:t>
      </w:r>
      <w:r w:rsidRPr="00EF39D9">
        <w:rPr>
          <w:sz w:val="20"/>
          <w:szCs w:val="20"/>
        </w:rPr>
        <w:t xml:space="preserve"> </w:t>
      </w:r>
      <w:r w:rsidR="00EF39D9" w:rsidRPr="00EF39D9">
        <w:rPr>
          <w:sz w:val="20"/>
          <w:szCs w:val="20"/>
        </w:rPr>
        <w:t>2021)</w:t>
      </w:r>
      <w:r w:rsidRPr="00EF39D9">
        <w:rPr>
          <w:sz w:val="20"/>
          <w:szCs w:val="20"/>
        </w:rPr>
        <w:t xml:space="preserve"> .</w:t>
      </w:r>
    </w:p>
    <w:p w:rsidR="00A936E2" w:rsidRPr="00EF39D9" w:rsidRDefault="00CB5F98">
      <w:pPr>
        <w:rPr>
          <w:sz w:val="20"/>
          <w:szCs w:val="20"/>
        </w:rPr>
      </w:pPr>
      <w:r w:rsidRPr="00EF39D9">
        <w:rPr>
          <w:sz w:val="20"/>
          <w:szCs w:val="20"/>
        </w:rPr>
        <w:t xml:space="preserve">--- </w:t>
      </w:r>
      <w:r w:rsidR="00EF39D9" w:rsidRPr="00EF39D9">
        <w:rPr>
          <w:b/>
          <w:sz w:val="20"/>
          <w:szCs w:val="20"/>
        </w:rPr>
        <w:t>UN,</w:t>
      </w:r>
      <w:r w:rsidR="00EF39D9">
        <w:rPr>
          <w:b/>
          <w:sz w:val="20"/>
          <w:szCs w:val="20"/>
        </w:rPr>
        <w:t xml:space="preserve"> </w:t>
      </w:r>
      <w:r w:rsidR="00EF39D9" w:rsidRPr="00EF39D9">
        <w:rPr>
          <w:b/>
          <w:sz w:val="20"/>
          <w:szCs w:val="20"/>
        </w:rPr>
        <w:t>hebdomadaire</w:t>
      </w:r>
      <w:r w:rsidR="00EF39D9">
        <w:rPr>
          <w:b/>
          <w:sz w:val="20"/>
          <w:szCs w:val="20"/>
        </w:rPr>
        <w:t xml:space="preserve"> </w:t>
      </w:r>
      <w:r w:rsidR="00EF39D9" w:rsidRPr="00EF39D9">
        <w:rPr>
          <w:b/>
          <w:sz w:val="20"/>
          <w:szCs w:val="20"/>
        </w:rPr>
        <w:t>:</w:t>
      </w:r>
      <w:r w:rsidRPr="00EF39D9">
        <w:rPr>
          <w:b/>
          <w:sz w:val="20"/>
          <w:szCs w:val="20"/>
        </w:rPr>
        <w:t xml:space="preserve"> les français et le </w:t>
      </w:r>
      <w:r w:rsidR="00EF39D9" w:rsidRPr="00EF39D9">
        <w:rPr>
          <w:b/>
          <w:sz w:val="20"/>
          <w:szCs w:val="20"/>
        </w:rPr>
        <w:t>bonheur,</w:t>
      </w:r>
      <w:r w:rsidRPr="00EF39D9">
        <w:rPr>
          <w:b/>
          <w:sz w:val="20"/>
          <w:szCs w:val="20"/>
        </w:rPr>
        <w:t xml:space="preserve"> n° 400 , juin 2022</w:t>
      </w:r>
      <w:r w:rsidRPr="00EF39D9">
        <w:rPr>
          <w:sz w:val="20"/>
          <w:szCs w:val="20"/>
        </w:rPr>
        <w:t> .</w:t>
      </w:r>
    </w:p>
    <w:p w:rsidR="00CB5F98" w:rsidRDefault="00A936E2">
      <w:pPr>
        <w:rPr>
          <w:b/>
          <w:i/>
          <w:sz w:val="20"/>
          <w:szCs w:val="20"/>
          <w:u w:val="single"/>
        </w:rPr>
      </w:pPr>
      <w:r w:rsidRPr="00EF39D9">
        <w:rPr>
          <w:sz w:val="20"/>
          <w:szCs w:val="20"/>
        </w:rPr>
        <w:t>---  Et bien sûr ,</w:t>
      </w:r>
      <w:r w:rsidR="00EF39D9">
        <w:rPr>
          <w:sz w:val="20"/>
          <w:szCs w:val="20"/>
        </w:rPr>
        <w:t xml:space="preserve"> à son origine</w:t>
      </w:r>
      <w:r w:rsidRPr="00EF39D9">
        <w:rPr>
          <w:sz w:val="20"/>
          <w:szCs w:val="20"/>
        </w:rPr>
        <w:t xml:space="preserve"> ,  le cours a été inspiré</w:t>
      </w:r>
      <w:r w:rsidR="00EF39D9">
        <w:rPr>
          <w:sz w:val="20"/>
          <w:szCs w:val="20"/>
        </w:rPr>
        <w:t xml:space="preserve">  puis prolongé </w:t>
      </w:r>
      <w:r w:rsidR="00CB5F98" w:rsidRPr="00EF39D9">
        <w:rPr>
          <w:sz w:val="20"/>
          <w:szCs w:val="20"/>
        </w:rPr>
        <w:t xml:space="preserve">très librement  , par le livre d’ </w:t>
      </w:r>
      <w:r w:rsidR="00CB5F98" w:rsidRPr="00EF39D9">
        <w:rPr>
          <w:b/>
          <w:sz w:val="20"/>
          <w:szCs w:val="20"/>
          <w:u w:val="single"/>
        </w:rPr>
        <w:t>Albert</w:t>
      </w:r>
      <w:r w:rsidR="00CB5F98" w:rsidRPr="00EF39D9">
        <w:rPr>
          <w:b/>
          <w:sz w:val="20"/>
          <w:szCs w:val="20"/>
        </w:rPr>
        <w:t xml:space="preserve"> </w:t>
      </w:r>
      <w:r w:rsidR="00CB5F98" w:rsidRPr="00EF39D9">
        <w:rPr>
          <w:b/>
          <w:sz w:val="20"/>
          <w:szCs w:val="20"/>
          <w:u w:val="single"/>
        </w:rPr>
        <w:t>Hirschmann</w:t>
      </w:r>
      <w:r w:rsidR="00CB5F98" w:rsidRPr="00EF39D9">
        <w:rPr>
          <w:sz w:val="20"/>
          <w:szCs w:val="20"/>
          <w:u w:val="single"/>
        </w:rPr>
        <w:t xml:space="preserve"> </w:t>
      </w:r>
      <w:r w:rsidR="00CB5F98" w:rsidRPr="00EF39D9">
        <w:rPr>
          <w:sz w:val="20"/>
          <w:szCs w:val="20"/>
        </w:rPr>
        <w:t xml:space="preserve">, économiste , sociologue , essayiste : </w:t>
      </w:r>
      <w:r w:rsidRPr="00EF39D9">
        <w:rPr>
          <w:b/>
          <w:i/>
          <w:sz w:val="20"/>
          <w:szCs w:val="20"/>
          <w:u w:val="single"/>
        </w:rPr>
        <w:t xml:space="preserve">Bonheurs privés , actions publiques </w:t>
      </w:r>
      <w:r w:rsidRPr="00EF39D9">
        <w:rPr>
          <w:b/>
          <w:i/>
          <w:sz w:val="20"/>
          <w:szCs w:val="20"/>
        </w:rPr>
        <w:t xml:space="preserve">ou plus justement – titre original - : </w:t>
      </w:r>
      <w:r w:rsidRPr="00EF39D9">
        <w:rPr>
          <w:b/>
          <w:i/>
          <w:sz w:val="20"/>
          <w:szCs w:val="20"/>
          <w:u w:val="single"/>
        </w:rPr>
        <w:t>Shifting involvment , private interest and public action  ( 1983 ).</w:t>
      </w:r>
    </w:p>
    <w:p w:rsidR="0060616A" w:rsidRDefault="0060616A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  <w:u w:val="single"/>
        </w:rPr>
        <w:t>En annexe : ouvrages mentionnés lors de la rando-philo de septembre 2022 </w:t>
      </w:r>
      <w:r>
        <w:rPr>
          <w:b/>
          <w:i/>
          <w:sz w:val="20"/>
          <w:szCs w:val="20"/>
        </w:rPr>
        <w:t>:</w:t>
      </w:r>
    </w:p>
    <w:p w:rsidR="0060616A" w:rsidRDefault="0060616A">
      <w:pPr>
        <w:rPr>
          <w:sz w:val="20"/>
          <w:szCs w:val="20"/>
        </w:rPr>
      </w:pPr>
      <w:r>
        <w:rPr>
          <w:sz w:val="20"/>
          <w:szCs w:val="20"/>
        </w:rPr>
        <w:t>--- « </w:t>
      </w:r>
      <w:r w:rsidRPr="008D08A9">
        <w:rPr>
          <w:b/>
          <w:i/>
          <w:sz w:val="20"/>
          <w:szCs w:val="20"/>
          <w:u w:val="single"/>
        </w:rPr>
        <w:t>Tous philosophes ?</w:t>
      </w:r>
      <w:r>
        <w:rPr>
          <w:sz w:val="20"/>
          <w:szCs w:val="20"/>
        </w:rPr>
        <w:t> » ( essais  folio ) : sous la direction de Jean Birnbaum , voir articles de Anne Cheng , Alexandre Lacroix , Roger Pol-Droit , Cynthia Fleury , François Wolff  , etc. . Réécritures de leurs interventions</w:t>
      </w:r>
      <w:r w:rsidR="008D08A9">
        <w:rPr>
          <w:sz w:val="20"/>
          <w:szCs w:val="20"/>
        </w:rPr>
        <w:t xml:space="preserve"> sur le thème indiqué par le titre, c’était  lors du F</w:t>
      </w:r>
      <w:r>
        <w:rPr>
          <w:sz w:val="20"/>
          <w:szCs w:val="20"/>
        </w:rPr>
        <w:t xml:space="preserve">orum-philo du </w:t>
      </w:r>
      <w:r w:rsidR="00794580">
        <w:rPr>
          <w:sz w:val="20"/>
          <w:szCs w:val="20"/>
        </w:rPr>
        <w:t>Monde,</w:t>
      </w:r>
      <w:r>
        <w:rPr>
          <w:sz w:val="20"/>
          <w:szCs w:val="20"/>
        </w:rPr>
        <w:t xml:space="preserve"> Le Mans </w:t>
      </w:r>
      <w:r w:rsidR="00794580">
        <w:rPr>
          <w:sz w:val="20"/>
          <w:szCs w:val="20"/>
        </w:rPr>
        <w:t>(</w:t>
      </w:r>
      <w:r w:rsidR="008D08A9">
        <w:rPr>
          <w:sz w:val="20"/>
          <w:szCs w:val="20"/>
        </w:rPr>
        <w:t>2019)</w:t>
      </w:r>
      <w:r>
        <w:rPr>
          <w:sz w:val="20"/>
          <w:szCs w:val="20"/>
        </w:rPr>
        <w:t xml:space="preserve"> .</w:t>
      </w:r>
    </w:p>
    <w:p w:rsidR="0060616A" w:rsidRDefault="0060616A">
      <w:pPr>
        <w:rPr>
          <w:sz w:val="20"/>
          <w:szCs w:val="20"/>
        </w:rPr>
      </w:pPr>
      <w:r>
        <w:rPr>
          <w:sz w:val="20"/>
          <w:szCs w:val="20"/>
        </w:rPr>
        <w:t xml:space="preserve">--- «  </w:t>
      </w:r>
      <w:r w:rsidRPr="008D08A9">
        <w:rPr>
          <w:b/>
          <w:i/>
          <w:sz w:val="20"/>
          <w:szCs w:val="20"/>
        </w:rPr>
        <w:t>Orgueil et intelligence</w:t>
      </w:r>
      <w:r>
        <w:rPr>
          <w:sz w:val="20"/>
          <w:szCs w:val="20"/>
        </w:rPr>
        <w:t xml:space="preserve"> » </w:t>
      </w:r>
      <w:r w:rsidR="00794580">
        <w:rPr>
          <w:sz w:val="20"/>
          <w:szCs w:val="20"/>
        </w:rPr>
        <w:t>(2002)</w:t>
      </w:r>
      <w:r>
        <w:rPr>
          <w:sz w:val="20"/>
          <w:szCs w:val="20"/>
        </w:rPr>
        <w:t xml:space="preserve"> de Théodor </w:t>
      </w:r>
      <w:r w:rsidR="00794580">
        <w:rPr>
          <w:sz w:val="20"/>
          <w:szCs w:val="20"/>
        </w:rPr>
        <w:t>Zeldin,</w:t>
      </w:r>
      <w:r>
        <w:rPr>
          <w:sz w:val="20"/>
          <w:szCs w:val="20"/>
        </w:rPr>
        <w:t xml:space="preserve"> </w:t>
      </w:r>
      <w:r w:rsidR="00794580">
        <w:rPr>
          <w:sz w:val="20"/>
          <w:szCs w:val="20"/>
        </w:rPr>
        <w:t xml:space="preserve">historien. </w:t>
      </w:r>
      <w:r>
        <w:rPr>
          <w:sz w:val="20"/>
          <w:szCs w:val="20"/>
        </w:rPr>
        <w:t>Il s’agit du tome 2 des « </w:t>
      </w:r>
      <w:r w:rsidR="00794580">
        <w:rPr>
          <w:sz w:val="20"/>
          <w:szCs w:val="20"/>
        </w:rPr>
        <w:t xml:space="preserve"> P</w:t>
      </w:r>
      <w:r>
        <w:rPr>
          <w:sz w:val="20"/>
          <w:szCs w:val="20"/>
        </w:rPr>
        <w:t>assions françaises 1848/1945 </w:t>
      </w:r>
      <w:r w:rsidR="00794580">
        <w:rPr>
          <w:sz w:val="20"/>
          <w:szCs w:val="20"/>
        </w:rPr>
        <w:t xml:space="preserve">». Nous pouvons consulter dans cet ouvrage de larges extraits de la fameuse </w:t>
      </w:r>
      <w:r w:rsidR="00794580" w:rsidRPr="008D08A9">
        <w:rPr>
          <w:b/>
          <w:i/>
          <w:sz w:val="20"/>
          <w:szCs w:val="20"/>
        </w:rPr>
        <w:t>circulaire d’Anatole de</w:t>
      </w:r>
      <w:r w:rsidR="00794580">
        <w:rPr>
          <w:sz w:val="20"/>
          <w:szCs w:val="20"/>
        </w:rPr>
        <w:t xml:space="preserve"> </w:t>
      </w:r>
      <w:r w:rsidR="00794580" w:rsidRPr="008D08A9">
        <w:rPr>
          <w:b/>
          <w:i/>
          <w:sz w:val="20"/>
          <w:szCs w:val="20"/>
        </w:rPr>
        <w:t>Monzie</w:t>
      </w:r>
      <w:r w:rsidR="00794580">
        <w:rPr>
          <w:sz w:val="20"/>
          <w:szCs w:val="20"/>
        </w:rPr>
        <w:t xml:space="preserve">, ministre de l’instruction publique </w:t>
      </w:r>
      <w:r w:rsidR="00794580" w:rsidRPr="008D08A9">
        <w:rPr>
          <w:b/>
          <w:i/>
          <w:sz w:val="20"/>
          <w:szCs w:val="20"/>
        </w:rPr>
        <w:t>quant à l’enseignement de la philosophie   (1922).</w:t>
      </w:r>
    </w:p>
    <w:p w:rsidR="00794580" w:rsidRDefault="00794580">
      <w:pPr>
        <w:rPr>
          <w:sz w:val="20"/>
          <w:szCs w:val="20"/>
        </w:rPr>
      </w:pPr>
      <w:r>
        <w:rPr>
          <w:sz w:val="20"/>
          <w:szCs w:val="20"/>
        </w:rPr>
        <w:t xml:space="preserve">--- Editorial de «  Ouest France » du 4/08/2022 de J.F </w:t>
      </w:r>
      <w:r w:rsidR="008D08A9">
        <w:rPr>
          <w:sz w:val="20"/>
          <w:szCs w:val="20"/>
        </w:rPr>
        <w:t>Bouthors,</w:t>
      </w:r>
      <w:r>
        <w:rPr>
          <w:sz w:val="20"/>
          <w:szCs w:val="20"/>
        </w:rPr>
        <w:t xml:space="preserve"> </w:t>
      </w:r>
      <w:r w:rsidR="008D08A9">
        <w:rPr>
          <w:sz w:val="20"/>
          <w:szCs w:val="20"/>
        </w:rPr>
        <w:t>écrivain,</w:t>
      </w:r>
      <w:r>
        <w:rPr>
          <w:sz w:val="20"/>
          <w:szCs w:val="20"/>
        </w:rPr>
        <w:t xml:space="preserve"> </w:t>
      </w:r>
      <w:r w:rsidR="008D08A9">
        <w:rPr>
          <w:sz w:val="20"/>
          <w:szCs w:val="20"/>
        </w:rPr>
        <w:t>éditeur,</w:t>
      </w:r>
      <w:r>
        <w:rPr>
          <w:sz w:val="20"/>
          <w:szCs w:val="20"/>
        </w:rPr>
        <w:t xml:space="preserve"> </w:t>
      </w:r>
      <w:r w:rsidR="008D08A9">
        <w:rPr>
          <w:sz w:val="20"/>
          <w:szCs w:val="20"/>
        </w:rPr>
        <w:t>essayiste.</w:t>
      </w:r>
    </w:p>
    <w:p w:rsidR="00794580" w:rsidRDefault="00794580">
      <w:pPr>
        <w:rPr>
          <w:sz w:val="20"/>
          <w:szCs w:val="20"/>
        </w:rPr>
      </w:pPr>
      <w:r>
        <w:rPr>
          <w:sz w:val="20"/>
          <w:szCs w:val="20"/>
        </w:rPr>
        <w:t xml:space="preserve">--- «  </w:t>
      </w:r>
      <w:r w:rsidRPr="008D08A9">
        <w:rPr>
          <w:b/>
          <w:i/>
          <w:sz w:val="20"/>
          <w:szCs w:val="20"/>
        </w:rPr>
        <w:t xml:space="preserve">Aristote et </w:t>
      </w:r>
      <w:r w:rsidR="002D0F3D" w:rsidRPr="008D08A9">
        <w:rPr>
          <w:b/>
          <w:i/>
          <w:sz w:val="20"/>
          <w:szCs w:val="20"/>
        </w:rPr>
        <w:t>Camus,</w:t>
      </w:r>
      <w:r w:rsidRPr="008D08A9">
        <w:rPr>
          <w:b/>
          <w:i/>
          <w:sz w:val="20"/>
          <w:szCs w:val="20"/>
        </w:rPr>
        <w:t xml:space="preserve"> penseurs pour temps de crise : l’audace de leur prudence</w:t>
      </w:r>
      <w:r>
        <w:rPr>
          <w:sz w:val="20"/>
          <w:szCs w:val="20"/>
        </w:rPr>
        <w:t> » .Tous mes remerciements à Agnès Spiquel qui a aidé l’autr</w:t>
      </w:r>
      <w:r w:rsidR="008D08A9">
        <w:rPr>
          <w:sz w:val="20"/>
          <w:szCs w:val="20"/>
        </w:rPr>
        <w:t>ice et a permis la diffusion de l’ouvrage ,</w:t>
      </w:r>
      <w:r>
        <w:rPr>
          <w:sz w:val="20"/>
          <w:szCs w:val="20"/>
        </w:rPr>
        <w:t xml:space="preserve"> peu de temps après le décès de celle-ci et à Jocelyne Ott qui m’a indiqué et offert si  gentiment ce </w:t>
      </w:r>
      <w:r w:rsidR="008D08A9">
        <w:rPr>
          <w:sz w:val="20"/>
          <w:szCs w:val="20"/>
        </w:rPr>
        <w:t>livre.</w:t>
      </w:r>
    </w:p>
    <w:p w:rsidR="00794580" w:rsidRDefault="00794580">
      <w:pPr>
        <w:rPr>
          <w:sz w:val="20"/>
          <w:szCs w:val="20"/>
        </w:rPr>
      </w:pPr>
      <w:r>
        <w:rPr>
          <w:sz w:val="20"/>
          <w:szCs w:val="20"/>
        </w:rPr>
        <w:t xml:space="preserve">--- «  </w:t>
      </w:r>
      <w:r w:rsidRPr="008D08A9">
        <w:rPr>
          <w:b/>
          <w:i/>
          <w:sz w:val="20"/>
          <w:szCs w:val="20"/>
        </w:rPr>
        <w:t>La Peste</w:t>
      </w:r>
      <w:r>
        <w:rPr>
          <w:sz w:val="20"/>
          <w:szCs w:val="20"/>
        </w:rPr>
        <w:t xml:space="preserve"> » d’Albert Camus </w:t>
      </w:r>
      <w:r w:rsidR="002D0F3D">
        <w:rPr>
          <w:sz w:val="20"/>
          <w:szCs w:val="20"/>
        </w:rPr>
        <w:t>(1947</w:t>
      </w:r>
      <w:r w:rsidR="008D08A9">
        <w:rPr>
          <w:sz w:val="20"/>
          <w:szCs w:val="20"/>
        </w:rPr>
        <w:t>),</w:t>
      </w:r>
      <w:r>
        <w:rPr>
          <w:sz w:val="20"/>
          <w:szCs w:val="20"/>
        </w:rPr>
        <w:t xml:space="preserve"> </w:t>
      </w:r>
      <w:r w:rsidR="008D08A9">
        <w:rPr>
          <w:sz w:val="20"/>
          <w:szCs w:val="20"/>
        </w:rPr>
        <w:t>roman.</w:t>
      </w:r>
    </w:p>
    <w:p w:rsidR="002D0F3D" w:rsidRDefault="002D0F3D">
      <w:pPr>
        <w:rPr>
          <w:sz w:val="20"/>
          <w:szCs w:val="20"/>
        </w:rPr>
      </w:pPr>
      <w:r>
        <w:rPr>
          <w:sz w:val="20"/>
          <w:szCs w:val="20"/>
        </w:rPr>
        <w:t xml:space="preserve">--- «  </w:t>
      </w:r>
      <w:r w:rsidRPr="008D08A9">
        <w:rPr>
          <w:b/>
          <w:i/>
          <w:sz w:val="20"/>
          <w:szCs w:val="20"/>
        </w:rPr>
        <w:t>Quand la beauté nous sauve</w:t>
      </w:r>
      <w:r>
        <w:rPr>
          <w:sz w:val="20"/>
          <w:szCs w:val="20"/>
        </w:rPr>
        <w:t xml:space="preserve"> » (2013) de Charles Pépin et «  </w:t>
      </w:r>
      <w:r w:rsidRPr="008D08A9">
        <w:rPr>
          <w:b/>
          <w:i/>
          <w:sz w:val="20"/>
          <w:szCs w:val="20"/>
        </w:rPr>
        <w:t>Sauvons le beau. L’esthétique à l’ère du</w:t>
      </w:r>
      <w:r>
        <w:rPr>
          <w:sz w:val="20"/>
          <w:szCs w:val="20"/>
        </w:rPr>
        <w:t xml:space="preserve"> </w:t>
      </w:r>
      <w:r w:rsidRPr="008D08A9">
        <w:rPr>
          <w:b/>
          <w:i/>
          <w:sz w:val="20"/>
          <w:szCs w:val="20"/>
        </w:rPr>
        <w:t>numérique</w:t>
      </w:r>
      <w:r>
        <w:rPr>
          <w:sz w:val="20"/>
          <w:szCs w:val="20"/>
        </w:rPr>
        <w:t xml:space="preserve"> » (2015) de Byung Chul Han, philosophes.          </w:t>
      </w:r>
    </w:p>
    <w:p w:rsidR="002D0F3D" w:rsidRDefault="002D0F3D">
      <w:pPr>
        <w:rPr>
          <w:b/>
          <w:i/>
          <w:sz w:val="18"/>
          <w:szCs w:val="18"/>
        </w:rPr>
      </w:pPr>
      <w:r>
        <w:rPr>
          <w:sz w:val="20"/>
          <w:szCs w:val="20"/>
        </w:rPr>
        <w:t xml:space="preserve">        Ces deux </w:t>
      </w:r>
      <w:r w:rsidR="008D08A9">
        <w:rPr>
          <w:sz w:val="20"/>
          <w:szCs w:val="20"/>
        </w:rPr>
        <w:t>livres,</w:t>
      </w:r>
      <w:r>
        <w:rPr>
          <w:sz w:val="20"/>
          <w:szCs w:val="20"/>
        </w:rPr>
        <w:t xml:space="preserve"> très différents de par leurs </w:t>
      </w:r>
      <w:r w:rsidR="008D08A9">
        <w:rPr>
          <w:sz w:val="20"/>
          <w:szCs w:val="20"/>
        </w:rPr>
        <w:t>propos,</w:t>
      </w:r>
      <w:r>
        <w:rPr>
          <w:sz w:val="20"/>
          <w:szCs w:val="20"/>
        </w:rPr>
        <w:t xml:space="preserve"> peuvent constituer une bonne approche  en vue du dernier cours</w:t>
      </w:r>
      <w:r w:rsidR="008D08A9">
        <w:rPr>
          <w:sz w:val="20"/>
          <w:szCs w:val="20"/>
        </w:rPr>
        <w:t xml:space="preserve"> , </w:t>
      </w:r>
      <w:r>
        <w:rPr>
          <w:sz w:val="20"/>
          <w:szCs w:val="20"/>
        </w:rPr>
        <w:t xml:space="preserve"> lors du printemps 2023.</w:t>
      </w:r>
    </w:p>
    <w:p w:rsidR="002D0F3D" w:rsidRPr="002D0F3D" w:rsidRDefault="002D0F3D">
      <w:pPr>
        <w:rPr>
          <w:i/>
          <w:sz w:val="18"/>
          <w:szCs w:val="18"/>
        </w:rPr>
      </w:pPr>
      <w:r w:rsidRPr="002D0F3D">
        <w:rPr>
          <w:i/>
          <w:sz w:val="18"/>
          <w:szCs w:val="18"/>
        </w:rPr>
        <w:t xml:space="preserve">              </w:t>
      </w:r>
      <w:r w:rsidR="008D08A9">
        <w:rPr>
          <w:i/>
          <w:sz w:val="18"/>
          <w:szCs w:val="18"/>
        </w:rPr>
        <w:t xml:space="preserve">Pendant </w:t>
      </w:r>
      <w:r w:rsidRPr="002D0F3D">
        <w:rPr>
          <w:i/>
          <w:sz w:val="18"/>
          <w:szCs w:val="18"/>
        </w:rPr>
        <w:t xml:space="preserve"> la rando, nous avons aussi commenté des passages de l’</w:t>
      </w:r>
      <w:r>
        <w:rPr>
          <w:b/>
          <w:i/>
          <w:sz w:val="18"/>
          <w:szCs w:val="18"/>
        </w:rPr>
        <w:t xml:space="preserve">Ethique à Nicomaque </w:t>
      </w:r>
      <w:r w:rsidR="008D08A9" w:rsidRPr="002D0F3D">
        <w:rPr>
          <w:i/>
          <w:sz w:val="18"/>
          <w:szCs w:val="18"/>
        </w:rPr>
        <w:t>d’Aristote</w:t>
      </w:r>
      <w:r w:rsidR="008D08A9">
        <w:rPr>
          <w:b/>
          <w:i/>
          <w:sz w:val="18"/>
          <w:szCs w:val="18"/>
        </w:rPr>
        <w:t>,</w:t>
      </w:r>
      <w:r>
        <w:rPr>
          <w:b/>
          <w:i/>
          <w:sz w:val="18"/>
          <w:szCs w:val="18"/>
        </w:rPr>
        <w:t xml:space="preserve"> de Minima Moralia </w:t>
      </w:r>
      <w:r w:rsidRPr="002D0F3D">
        <w:rPr>
          <w:i/>
          <w:sz w:val="18"/>
          <w:szCs w:val="18"/>
        </w:rPr>
        <w:t>d’Adorno</w:t>
      </w:r>
      <w:r>
        <w:rPr>
          <w:b/>
          <w:i/>
          <w:sz w:val="18"/>
          <w:szCs w:val="18"/>
        </w:rPr>
        <w:t xml:space="preserve"> </w:t>
      </w:r>
      <w:r w:rsidRPr="002D0F3D">
        <w:rPr>
          <w:i/>
          <w:sz w:val="18"/>
          <w:szCs w:val="18"/>
        </w:rPr>
        <w:t>et des</w:t>
      </w:r>
      <w:r>
        <w:rPr>
          <w:b/>
          <w:i/>
          <w:sz w:val="18"/>
          <w:szCs w:val="18"/>
        </w:rPr>
        <w:t xml:space="preserve"> 30 glorieuses </w:t>
      </w:r>
      <w:r w:rsidRPr="002D0F3D">
        <w:rPr>
          <w:i/>
          <w:sz w:val="18"/>
          <w:szCs w:val="18"/>
        </w:rPr>
        <w:t xml:space="preserve">de Jean </w:t>
      </w:r>
      <w:r w:rsidR="008D08A9" w:rsidRPr="002D0F3D">
        <w:rPr>
          <w:i/>
          <w:sz w:val="18"/>
          <w:szCs w:val="18"/>
        </w:rPr>
        <w:t>Fourastié,</w:t>
      </w:r>
      <w:r w:rsidR="008D08A9">
        <w:rPr>
          <w:i/>
          <w:sz w:val="18"/>
          <w:szCs w:val="18"/>
        </w:rPr>
        <w:t xml:space="preserve"> déjà indiqués dans la</w:t>
      </w:r>
      <w:r w:rsidRPr="002D0F3D">
        <w:rPr>
          <w:i/>
          <w:sz w:val="18"/>
          <w:szCs w:val="18"/>
        </w:rPr>
        <w:t xml:space="preserve"> bibliographie ci-</w:t>
      </w:r>
      <w:r w:rsidR="008D08A9" w:rsidRPr="002D0F3D">
        <w:rPr>
          <w:i/>
          <w:sz w:val="18"/>
          <w:szCs w:val="18"/>
        </w:rPr>
        <w:t>dessus.</w:t>
      </w:r>
    </w:p>
    <w:p w:rsidR="00CB5F98" w:rsidRPr="002D0F3D" w:rsidRDefault="00CB5F98">
      <w:pPr>
        <w:rPr>
          <w:sz w:val="20"/>
          <w:szCs w:val="20"/>
        </w:rPr>
      </w:pPr>
    </w:p>
    <w:p w:rsidR="00C80E94" w:rsidRPr="00EF39D9" w:rsidRDefault="00C80E94">
      <w:pPr>
        <w:rPr>
          <w:sz w:val="20"/>
          <w:szCs w:val="20"/>
        </w:rPr>
      </w:pPr>
    </w:p>
    <w:p w:rsidR="00032111" w:rsidRPr="00EF39D9" w:rsidRDefault="00032111">
      <w:pPr>
        <w:rPr>
          <w:sz w:val="20"/>
          <w:szCs w:val="20"/>
        </w:rPr>
      </w:pPr>
    </w:p>
    <w:sectPr w:rsidR="00032111" w:rsidRPr="00EF39D9" w:rsidSect="00BE5C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efaultTabStop w:val="708"/>
  <w:hyphenationZone w:val="425"/>
  <w:characterSpacingControl w:val="doNotCompress"/>
  <w:compat/>
  <w:rsids>
    <w:rsidRoot w:val="00032111"/>
    <w:rsid w:val="00032111"/>
    <w:rsid w:val="00133B98"/>
    <w:rsid w:val="002A475F"/>
    <w:rsid w:val="002C251B"/>
    <w:rsid w:val="002D0F3D"/>
    <w:rsid w:val="00592AD3"/>
    <w:rsid w:val="0060616A"/>
    <w:rsid w:val="006C0E2B"/>
    <w:rsid w:val="00794580"/>
    <w:rsid w:val="008D08A9"/>
    <w:rsid w:val="008F5136"/>
    <w:rsid w:val="00A936E2"/>
    <w:rsid w:val="00BE5C22"/>
    <w:rsid w:val="00C80E94"/>
    <w:rsid w:val="00CB5F98"/>
    <w:rsid w:val="00EF3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C2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670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5</cp:revision>
  <dcterms:created xsi:type="dcterms:W3CDTF">2022-11-06T09:06:00Z</dcterms:created>
  <dcterms:modified xsi:type="dcterms:W3CDTF">2022-11-07T13:31:00Z</dcterms:modified>
</cp:coreProperties>
</file>