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60131" w14:textId="77777777" w:rsidR="00446090" w:rsidRDefault="00446090" w:rsidP="00446090">
      <w:pPr>
        <w:jc w:val="center"/>
        <w:rPr>
          <w:b/>
          <w:bCs/>
          <w:sz w:val="32"/>
          <w:szCs w:val="32"/>
        </w:rPr>
      </w:pPr>
      <w:r w:rsidRPr="0083354D">
        <w:rPr>
          <w:b/>
          <w:bCs/>
          <w:sz w:val="32"/>
          <w:szCs w:val="32"/>
        </w:rPr>
        <w:t>L’Angleterre victorienne</w:t>
      </w:r>
    </w:p>
    <w:p w14:paraId="6669C98D" w14:textId="28306504" w:rsidR="00446090" w:rsidRDefault="00446090" w:rsidP="00446090">
      <w:pPr>
        <w:jc w:val="center"/>
        <w:rPr>
          <w:rFonts w:ascii="EU Normal" w:hAnsi="EU Normal"/>
          <w:b/>
          <w:bCs/>
          <w:color w:val="000000" w:themeColor="text1"/>
        </w:rPr>
      </w:pPr>
      <w:r>
        <w:rPr>
          <w:rFonts w:ascii="EU Normal" w:hAnsi="EU Normal"/>
          <w:b/>
          <w:bCs/>
          <w:color w:val="000000" w:themeColor="text1"/>
        </w:rPr>
        <w:t>Documents complémentaires</w:t>
      </w:r>
    </w:p>
    <w:p w14:paraId="63A008B7" w14:textId="77777777" w:rsidR="00446090" w:rsidRDefault="00446090" w:rsidP="00446090">
      <w:pPr>
        <w:jc w:val="center"/>
        <w:rPr>
          <w:rFonts w:ascii="EU Normal" w:hAnsi="EU Normal"/>
          <w:b/>
          <w:bCs/>
          <w:color w:val="000000" w:themeColor="text1"/>
        </w:rPr>
      </w:pPr>
    </w:p>
    <w:p w14:paraId="4F1932FF" w14:textId="77395CE9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>
        <w:rPr>
          <w:rFonts w:ascii="EU Normal" w:hAnsi="EU Normal"/>
          <w:b/>
          <w:bCs/>
          <w:color w:val="000000" w:themeColor="text1"/>
        </w:rPr>
        <w:t>La reine Victoria</w:t>
      </w:r>
    </w:p>
    <w:p w14:paraId="6EAE599E" w14:textId="5957242C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446090">
        <w:rPr>
          <w:rFonts w:ascii="EU Normal" w:hAnsi="EU Normal"/>
          <w:b/>
          <w:bCs/>
          <w:color w:val="000000" w:themeColor="text1"/>
        </w:rPr>
        <w:drawing>
          <wp:inline distT="0" distB="0" distL="0" distR="0" wp14:anchorId="7F138FB6" wp14:editId="6D785572">
            <wp:extent cx="5760720" cy="2466340"/>
            <wp:effectExtent l="0" t="0" r="0" b="0"/>
            <wp:docPr id="5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C73D946E-7626-ABF8-D42B-88930BA6133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C73D946E-7626-ABF8-D42B-88930BA6133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68524" w14:textId="562963E7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>
        <w:rPr>
          <w:rFonts w:ascii="EU Normal" w:hAnsi="EU Normal"/>
          <w:b/>
          <w:bCs/>
          <w:color w:val="000000" w:themeColor="text1"/>
        </w:rPr>
        <w:t>Les institutions britanniques</w:t>
      </w:r>
    </w:p>
    <w:p w14:paraId="0CEA6A31" w14:textId="34BEB5B1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446090">
        <w:rPr>
          <w:rFonts w:ascii="EU Normal" w:hAnsi="EU Normal"/>
          <w:b/>
          <w:bCs/>
          <w:color w:val="000000" w:themeColor="text1"/>
        </w:rPr>
        <w:drawing>
          <wp:anchor distT="0" distB="0" distL="114300" distR="114300" simplePos="0" relativeHeight="251665408" behindDoc="0" locked="0" layoutInCell="1" allowOverlap="1" wp14:anchorId="52F8D667" wp14:editId="6A754FC9">
            <wp:simplePos x="0" y="0"/>
            <wp:positionH relativeFrom="column">
              <wp:posOffset>3689985</wp:posOffset>
            </wp:positionH>
            <wp:positionV relativeFrom="paragraph">
              <wp:posOffset>3647440</wp:posOffset>
            </wp:positionV>
            <wp:extent cx="1994535" cy="1025525"/>
            <wp:effectExtent l="0" t="0" r="5715" b="3175"/>
            <wp:wrapNone/>
            <wp:docPr id="14" name="Image 13">
              <a:extLst xmlns:a="http://schemas.openxmlformats.org/drawingml/2006/main">
                <a:ext uri="{FF2B5EF4-FFF2-40B4-BE49-F238E27FC236}">
                  <a16:creationId xmlns:a16="http://schemas.microsoft.com/office/drawing/2014/main" id="{4244D9D1-1D97-7731-D4BE-DFA3A517B0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3">
                      <a:extLst>
                        <a:ext uri="{FF2B5EF4-FFF2-40B4-BE49-F238E27FC236}">
                          <a16:creationId xmlns:a16="http://schemas.microsoft.com/office/drawing/2014/main" id="{4244D9D1-1D97-7731-D4BE-DFA3A517B0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4535" cy="1025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6090">
        <w:rPr>
          <w:rFonts w:ascii="EU Normal" w:hAnsi="EU Normal"/>
          <w:b/>
          <w:bCs/>
          <w:color w:val="000000" w:themeColor="text1"/>
        </w:rPr>
        <w:drawing>
          <wp:inline distT="0" distB="0" distL="0" distR="0" wp14:anchorId="28CFE067" wp14:editId="20B396E7">
            <wp:extent cx="5760720" cy="2930525"/>
            <wp:effectExtent l="0" t="0" r="0" b="3175"/>
            <wp:docPr id="1" name="Content Placeholder 4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2654482-19C8-A1B3-AF90-BD186B045EB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B2654482-19C8-A1B3-AF90-BD186B045EB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10D10" w14:textId="535B36BF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>
        <w:rPr>
          <w:rFonts w:ascii="EU Normal" w:hAnsi="EU Normal"/>
          <w:b/>
          <w:bCs/>
          <w:color w:val="000000" w:themeColor="text1"/>
        </w:rPr>
        <w:t>Les élections en 1874</w:t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  <w:t>et en 1880</w:t>
      </w:r>
    </w:p>
    <w:p w14:paraId="7A163856" w14:textId="733D8C19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446090">
        <w:rPr>
          <w:rFonts w:ascii="EU Normal" w:hAnsi="EU Normal"/>
          <w:b/>
          <w:bCs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42711D8B" wp14:editId="4343B9FF">
            <wp:simplePos x="0" y="0"/>
            <wp:positionH relativeFrom="column">
              <wp:posOffset>-175260</wp:posOffset>
            </wp:positionH>
            <wp:positionV relativeFrom="paragraph">
              <wp:posOffset>236855</wp:posOffset>
            </wp:positionV>
            <wp:extent cx="2241993" cy="1152525"/>
            <wp:effectExtent l="0" t="0" r="6350" b="0"/>
            <wp:wrapNone/>
            <wp:docPr id="2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22EC5541-DA08-D5DD-AAF8-B53C48E05B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22EC5541-DA08-D5DD-AAF8-B53C48E05B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1993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6090">
        <w:rPr>
          <w:rFonts w:ascii="EU Normal" w:hAnsi="EU Normal"/>
          <w:b/>
          <w:bCs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EA4C5E" wp14:editId="00ABBCEE">
                <wp:simplePos x="0" y="0"/>
                <wp:positionH relativeFrom="column">
                  <wp:posOffset>2244090</wp:posOffset>
                </wp:positionH>
                <wp:positionV relativeFrom="paragraph">
                  <wp:posOffset>3011805</wp:posOffset>
                </wp:positionV>
                <wp:extent cx="3304472" cy="1046440"/>
                <wp:effectExtent l="0" t="0" r="0" b="0"/>
                <wp:wrapNone/>
                <wp:docPr id="11" name="ZoneTexte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924E380E-6609-0B4C-F8CA-80771B38659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4472" cy="1046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DEEF99" w14:textId="77777777" w:rsidR="00446090" w:rsidRDefault="00446090" w:rsidP="00446090">
                            <w:pPr>
                              <w:jc w:val="center"/>
                              <w:rPr>
                                <w:rFonts w:ascii="Calibri" w:eastAsia="Times New Roman"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eastAsia="Times New Roman"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Élections de 1874</w:t>
                            </w:r>
                          </w:p>
                          <w:p w14:paraId="5B9A96F9" w14:textId="77777777" w:rsidR="00446090" w:rsidRDefault="00446090" w:rsidP="00446090">
                            <w:pPr>
                              <w:rPr>
                                <w:rFonts w:eastAsiaTheme="minorEastAsia"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Par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Dereck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Camacho — Travail personnel, CC BY-SA 4.0, https://commons.wikimedia.org/w/index.php?curid=97324106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EA4C5E" id="_x0000_t202" coordsize="21600,21600" o:spt="202" path="m,l,21600r21600,l21600,xe">
                <v:stroke joinstyle="miter"/>
                <v:path gradientshapeok="t" o:connecttype="rect"/>
              </v:shapetype>
              <v:shape id="ZoneTexte 10" o:spid="_x0000_s1026" type="#_x0000_t202" style="position:absolute;margin-left:176.7pt;margin-top:237.15pt;width:260.2pt;height:82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" filled="f" stroked="f">
                <v:textbox style="mso-fit-shape-to-text:t">
                  <w:txbxContent>
                    <w:p w14:paraId="38DEEF99" w14:textId="77777777" w:rsidR="00446090" w:rsidRDefault="00446090" w:rsidP="00446090">
                      <w:pPr>
                        <w:jc w:val="center"/>
                        <w:rPr>
                          <w:rFonts w:ascii="Calibri" w:eastAsia="Times New Roman"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Calibri" w:eastAsia="Times New Roman"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Élections de 1874</w:t>
                      </w:r>
                    </w:p>
                    <w:p w14:paraId="5B9A96F9" w14:textId="77777777" w:rsidR="00446090" w:rsidRDefault="00446090" w:rsidP="00446090">
                      <w:pPr>
                        <w:rPr>
                          <w:rFonts w:eastAsiaTheme="minorEastAsia"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Par </w:t>
                      </w:r>
                      <w:proofErr w:type="spellStart"/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Dereck</w:t>
                      </w:r>
                      <w:proofErr w:type="spellEnd"/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Camacho — Travail personnel, CC BY-SA 4.0, https://commons.wikimedia.org/w/index.php?curid=97324106</w:t>
                      </w:r>
                    </w:p>
                  </w:txbxContent>
                </v:textbox>
              </v:shape>
            </w:pict>
          </mc:Fallback>
        </mc:AlternateContent>
      </w:r>
    </w:p>
    <w:p w14:paraId="4479BF09" w14:textId="1B34906C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446090">
        <w:rPr>
          <w:rFonts w:ascii="EU Normal" w:hAnsi="EU Normal"/>
          <w:b/>
          <w:bCs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B08835" wp14:editId="5B5AE861">
                <wp:simplePos x="0" y="0"/>
                <wp:positionH relativeFrom="column">
                  <wp:posOffset>3801745</wp:posOffset>
                </wp:positionH>
                <wp:positionV relativeFrom="paragraph">
                  <wp:posOffset>173990</wp:posOffset>
                </wp:positionV>
                <wp:extent cx="914400" cy="350520"/>
                <wp:effectExtent l="0" t="0" r="0" b="0"/>
                <wp:wrapNone/>
                <wp:docPr id="18" name="ZoneTexte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C3312DC9-DB18-F04A-159A-B376377D71F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505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4D12F4" w14:textId="77777777" w:rsidR="00446090" w:rsidRPr="00446090" w:rsidRDefault="00446090" w:rsidP="00446090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446090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352 libéraux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08835" id="ZoneTexte 17" o:spid="_x0000_s1027" type="#_x0000_t202" style="position:absolute;margin-left:299.35pt;margin-top:13.7pt;width:1in;height:27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" filled="f" stroked="f">
                <v:textbox>
                  <w:txbxContent>
                    <w:p w14:paraId="554D12F4" w14:textId="77777777" w:rsidR="00446090" w:rsidRPr="00446090" w:rsidRDefault="00446090" w:rsidP="00446090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446090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352 libéraux</w:t>
                      </w:r>
                    </w:p>
                  </w:txbxContent>
                </v:textbox>
              </v:shape>
            </w:pict>
          </mc:Fallback>
        </mc:AlternateContent>
      </w:r>
      <w:r w:rsidRPr="00446090">
        <w:rPr>
          <w:rFonts w:ascii="EU Normal" w:hAnsi="EU Normal"/>
          <w:b/>
          <w:bCs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BFD848" wp14:editId="53060481">
                <wp:simplePos x="0" y="0"/>
                <wp:positionH relativeFrom="column">
                  <wp:posOffset>1050290</wp:posOffset>
                </wp:positionH>
                <wp:positionV relativeFrom="paragraph">
                  <wp:posOffset>163830</wp:posOffset>
                </wp:positionV>
                <wp:extent cx="1522368" cy="646331"/>
                <wp:effectExtent l="0" t="0" r="0" b="0"/>
                <wp:wrapNone/>
                <wp:docPr id="17" name="ZoneTexte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9390502-6749-C69B-12E4-7576DA1AE1B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2368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4721E6" w14:textId="77777777" w:rsidR="00446090" w:rsidRPr="00446090" w:rsidRDefault="00446090" w:rsidP="00446090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446090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350 conservateurs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BFD848" id="ZoneTexte 16" o:spid="_x0000_s1028" type="#_x0000_t202" style="position:absolute;margin-left:82.7pt;margin-top:12.9pt;width:119.85pt;height:50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" filled="f" stroked="f">
                <v:textbox style="mso-fit-shape-to-text:t">
                  <w:txbxContent>
                    <w:p w14:paraId="104721E6" w14:textId="77777777" w:rsidR="00446090" w:rsidRPr="00446090" w:rsidRDefault="00446090" w:rsidP="00446090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446090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350 conservateurs</w:t>
                      </w:r>
                    </w:p>
                  </w:txbxContent>
                </v:textbox>
              </v:shape>
            </w:pict>
          </mc:Fallback>
        </mc:AlternateContent>
      </w:r>
      <w:r w:rsidRPr="00446090">
        <w:rPr>
          <w:rFonts w:ascii="EU Normal" w:hAnsi="EU Normal"/>
          <w:b/>
          <w:bCs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5993AB" wp14:editId="3D1F8C08">
                <wp:simplePos x="0" y="0"/>
                <wp:positionH relativeFrom="column">
                  <wp:posOffset>-335280</wp:posOffset>
                </wp:positionH>
                <wp:positionV relativeFrom="paragraph">
                  <wp:posOffset>214630</wp:posOffset>
                </wp:positionV>
                <wp:extent cx="1386348" cy="369332"/>
                <wp:effectExtent l="0" t="0" r="0" b="0"/>
                <wp:wrapNone/>
                <wp:docPr id="15" name="ZoneTexte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EC19703A-2E98-DE0A-CDF1-4F36A9EEA21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348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2680B3" w14:textId="77777777" w:rsidR="00446090" w:rsidRPr="00446090" w:rsidRDefault="00446090" w:rsidP="00446090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446090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242 libéraux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5993AB" id="ZoneTexte 14" o:spid="_x0000_s1029" type="#_x0000_t202" style="position:absolute;margin-left:-26.4pt;margin-top:16.9pt;width:109.15pt;height:29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" filled="f" stroked="f">
                <v:textbox style="mso-fit-shape-to-text:t">
                  <w:txbxContent>
                    <w:p w14:paraId="682680B3" w14:textId="77777777" w:rsidR="00446090" w:rsidRPr="00446090" w:rsidRDefault="00446090" w:rsidP="00446090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446090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242 libéraux</w:t>
                      </w:r>
                    </w:p>
                  </w:txbxContent>
                </v:textbox>
              </v:shape>
            </w:pict>
          </mc:Fallback>
        </mc:AlternateContent>
      </w:r>
    </w:p>
    <w:p w14:paraId="301810D9" w14:textId="194362E0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446090">
        <w:rPr>
          <w:rFonts w:ascii="EU Normal" w:hAnsi="EU Normal"/>
          <w:b/>
          <w:bCs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F42635" wp14:editId="3642F13A">
                <wp:simplePos x="0" y="0"/>
                <wp:positionH relativeFrom="column">
                  <wp:posOffset>5120005</wp:posOffset>
                </wp:positionH>
                <wp:positionV relativeFrom="paragraph">
                  <wp:posOffset>121920</wp:posOffset>
                </wp:positionV>
                <wp:extent cx="967740" cy="464820"/>
                <wp:effectExtent l="0" t="0" r="0" b="0"/>
                <wp:wrapNone/>
                <wp:docPr id="20" name="ZoneTexte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45EC55DF-7F36-16D8-5986-F73728291D7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4648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F7965E9" w14:textId="77777777" w:rsidR="00446090" w:rsidRPr="00446090" w:rsidRDefault="00446090" w:rsidP="00446090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446090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237 conservateurs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42635" id="ZoneTexte 19" o:spid="_x0000_s1030" type="#_x0000_t202" style="position:absolute;margin-left:403.15pt;margin-top:9.6pt;width:76.2pt;height:36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" filled="f" stroked="f">
                <v:textbox>
                  <w:txbxContent>
                    <w:p w14:paraId="1F7965E9" w14:textId="77777777" w:rsidR="00446090" w:rsidRPr="00446090" w:rsidRDefault="00446090" w:rsidP="00446090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446090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237 conservateurs</w:t>
                      </w:r>
                    </w:p>
                  </w:txbxContent>
                </v:textbox>
              </v:shape>
            </w:pict>
          </mc:Fallback>
        </mc:AlternateContent>
      </w:r>
    </w:p>
    <w:p w14:paraId="2A1FB2A1" w14:textId="06FC1450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446090">
        <w:rPr>
          <w:rFonts w:ascii="EU Normal" w:hAnsi="EU Normal"/>
          <w:b/>
          <w:bCs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E08A6D" wp14:editId="7998E913">
                <wp:simplePos x="0" y="0"/>
                <wp:positionH relativeFrom="column">
                  <wp:posOffset>2742565</wp:posOffset>
                </wp:positionH>
                <wp:positionV relativeFrom="paragraph">
                  <wp:posOffset>142875</wp:posOffset>
                </wp:positionV>
                <wp:extent cx="1158240" cy="428625"/>
                <wp:effectExtent l="0" t="0" r="0" b="0"/>
                <wp:wrapNone/>
                <wp:docPr id="22" name="ZoneTexte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30CF3151-836D-3022-611C-01513DEB856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8240" cy="428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4B5792" w14:textId="77777777" w:rsidR="00446090" w:rsidRPr="00446090" w:rsidRDefault="00446090" w:rsidP="00446090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446090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63 nationalistes irlandais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08A6D" id="ZoneTexte 21" o:spid="_x0000_s1031" type="#_x0000_t202" style="position:absolute;margin-left:215.95pt;margin-top:11.25pt;width:91.2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" filled="f" stroked="f">
                <v:textbox>
                  <w:txbxContent>
                    <w:p w14:paraId="3F4B5792" w14:textId="77777777" w:rsidR="00446090" w:rsidRPr="00446090" w:rsidRDefault="00446090" w:rsidP="00446090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446090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</w:rPr>
                        <w:t>63 nationalistes irlandais</w:t>
                      </w:r>
                    </w:p>
                  </w:txbxContent>
                </v:textbox>
              </v:shape>
            </w:pict>
          </mc:Fallback>
        </mc:AlternateContent>
      </w:r>
    </w:p>
    <w:p w14:paraId="37CF2BC8" w14:textId="14D54DD3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446090">
        <w:rPr>
          <w:rFonts w:ascii="EU Normal" w:hAnsi="EU Normal"/>
          <w:b/>
          <w:bCs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EBF024" wp14:editId="05AB3B4D">
                <wp:simplePos x="0" y="0"/>
                <wp:positionH relativeFrom="column">
                  <wp:posOffset>-754380</wp:posOffset>
                </wp:positionH>
                <wp:positionV relativeFrom="paragraph">
                  <wp:posOffset>121920</wp:posOffset>
                </wp:positionV>
                <wp:extent cx="1341120" cy="304800"/>
                <wp:effectExtent l="0" t="0" r="0" b="0"/>
                <wp:wrapNone/>
                <wp:docPr id="19" name="ZoneTexte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EF3DCA71-AB96-EF5E-8E70-1F64DBE9DD6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1120" cy="304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7C555AF" w14:textId="77777777" w:rsidR="00446090" w:rsidRPr="00446090" w:rsidRDefault="00446090" w:rsidP="00446090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446090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80 nationalistes irlandais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BF024" id="ZoneTexte 18" o:spid="_x0000_s1032" type="#_x0000_t202" style="position:absolute;margin-left:-59.4pt;margin-top:9.6pt;width:105.6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" filled="f" stroked="f">
                <v:textbox>
                  <w:txbxContent>
                    <w:p w14:paraId="67C555AF" w14:textId="77777777" w:rsidR="00446090" w:rsidRPr="00446090" w:rsidRDefault="00446090" w:rsidP="00446090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446090">
                        <w:rPr>
                          <w:rFonts w:hAnsi="Calibri"/>
                          <w:color w:val="000000" w:themeColor="text1"/>
                          <w:kern w:val="24"/>
                          <w:sz w:val="18"/>
                          <w:szCs w:val="18"/>
                        </w:rPr>
                        <w:t>80 nationalistes irlandais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  <w:r>
        <w:rPr>
          <w:rFonts w:ascii="EU Normal" w:hAnsi="EU Normal"/>
          <w:b/>
          <w:bCs/>
          <w:color w:val="000000" w:themeColor="text1"/>
        </w:rPr>
        <w:tab/>
      </w:r>
    </w:p>
    <w:p w14:paraId="2B7EC6A0" w14:textId="1512E610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>
        <w:rPr>
          <w:rFonts w:ascii="EU Normal" w:hAnsi="EU Normal"/>
          <w:b/>
          <w:bCs/>
          <w:color w:val="000000" w:themeColor="text1"/>
        </w:rPr>
        <w:lastRenderedPageBreak/>
        <w:t>L’Empire</w:t>
      </w:r>
    </w:p>
    <w:p w14:paraId="1110BF6B" w14:textId="0782038D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446090">
        <w:rPr>
          <w:rFonts w:ascii="EU Normal" w:hAnsi="EU Normal"/>
          <w:b/>
          <w:bCs/>
          <w:color w:val="000000" w:themeColor="text1"/>
        </w:rPr>
        <w:drawing>
          <wp:inline distT="0" distB="0" distL="0" distR="0" wp14:anchorId="21CEF478" wp14:editId="1A7A2F02">
            <wp:extent cx="5760720" cy="2929255"/>
            <wp:effectExtent l="0" t="0" r="0" b="4445"/>
            <wp:docPr id="6" name="Image 5">
              <a:extLst xmlns:a="http://schemas.openxmlformats.org/drawingml/2006/main">
                <a:ext uri="{FF2B5EF4-FFF2-40B4-BE49-F238E27FC236}">
                  <a16:creationId xmlns:a16="http://schemas.microsoft.com/office/drawing/2014/main" id="{9DC65660-8D70-0877-F774-D742009A8F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>
                      <a:extLst>
                        <a:ext uri="{FF2B5EF4-FFF2-40B4-BE49-F238E27FC236}">
                          <a16:creationId xmlns:a16="http://schemas.microsoft.com/office/drawing/2014/main" id="{9DC65660-8D70-0877-F774-D742009A8F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D9933" w14:textId="77777777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</w:p>
    <w:p w14:paraId="6442F7DD" w14:textId="321369FF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  <w:r>
        <w:rPr>
          <w:rFonts w:ascii="EU Normal" w:hAnsi="EU Normal"/>
          <w:b/>
          <w:bCs/>
          <w:color w:val="000000" w:themeColor="text1"/>
        </w:rPr>
        <w:t>L’Irlande</w:t>
      </w:r>
    </w:p>
    <w:p w14:paraId="3D40CEC3" w14:textId="77777777" w:rsidR="00446090" w:rsidRPr="00446090" w:rsidRDefault="00446090" w:rsidP="00446090">
      <w:pPr>
        <w:rPr>
          <w:rFonts w:ascii="EU Normal" w:hAnsi="EU Normal"/>
          <w:color w:val="000000" w:themeColor="text1"/>
        </w:rPr>
      </w:pPr>
      <w:proofErr w:type="gramStart"/>
      <w:r w:rsidRPr="00446090">
        <w:rPr>
          <w:rFonts w:ascii="EU Normal" w:hAnsi="EU Normal"/>
          <w:color w:val="000000" w:themeColor="text1"/>
        </w:rPr>
        <w:t>le</w:t>
      </w:r>
      <w:proofErr w:type="gramEnd"/>
      <w:r w:rsidRPr="00446090">
        <w:rPr>
          <w:rFonts w:ascii="EU Normal" w:hAnsi="EU Normal"/>
          <w:color w:val="000000" w:themeColor="text1"/>
        </w:rPr>
        <w:t xml:space="preserve"> nationalisme irlandais</w:t>
      </w:r>
    </w:p>
    <w:p w14:paraId="7A48E84D" w14:textId="77777777" w:rsidR="00446090" w:rsidRPr="00446090" w:rsidRDefault="00446090" w:rsidP="00446090">
      <w:pPr>
        <w:numPr>
          <w:ilvl w:val="0"/>
          <w:numId w:val="1"/>
        </w:numPr>
        <w:rPr>
          <w:rFonts w:ascii="EU Normal" w:hAnsi="EU Normal"/>
          <w:color w:val="000000" w:themeColor="text1"/>
        </w:rPr>
      </w:pPr>
      <w:r w:rsidRPr="00446090">
        <w:rPr>
          <w:rFonts w:ascii="EU Normal" w:hAnsi="EU Normal"/>
          <w:color w:val="000000" w:themeColor="text1"/>
        </w:rPr>
        <w:t>Les séparatistes</w:t>
      </w:r>
    </w:p>
    <w:p w14:paraId="5A04CD87" w14:textId="77777777" w:rsidR="00446090" w:rsidRPr="00446090" w:rsidRDefault="00446090" w:rsidP="00446090">
      <w:pPr>
        <w:numPr>
          <w:ilvl w:val="0"/>
          <w:numId w:val="1"/>
        </w:numPr>
        <w:rPr>
          <w:rFonts w:ascii="EU Normal" w:hAnsi="EU Normal"/>
          <w:color w:val="000000" w:themeColor="text1"/>
        </w:rPr>
      </w:pPr>
      <w:r w:rsidRPr="00446090">
        <w:rPr>
          <w:rFonts w:ascii="EU Normal" w:hAnsi="EU Normal"/>
          <w:color w:val="000000" w:themeColor="text1"/>
        </w:rPr>
        <w:t>Les nationalistes constitutionnels</w:t>
      </w:r>
    </w:p>
    <w:p w14:paraId="054DA21E" w14:textId="77777777" w:rsidR="00446090" w:rsidRPr="00446090" w:rsidRDefault="00446090" w:rsidP="00446090">
      <w:pPr>
        <w:numPr>
          <w:ilvl w:val="0"/>
          <w:numId w:val="1"/>
        </w:numPr>
        <w:rPr>
          <w:rFonts w:ascii="EU Normal" w:hAnsi="EU Normal"/>
          <w:color w:val="000000" w:themeColor="text1"/>
        </w:rPr>
      </w:pPr>
      <w:r w:rsidRPr="00446090">
        <w:rPr>
          <w:rFonts w:ascii="EU Normal" w:hAnsi="EU Normal"/>
          <w:color w:val="000000" w:themeColor="text1"/>
        </w:rPr>
        <w:t>Les unionistes</w:t>
      </w:r>
    </w:p>
    <w:p w14:paraId="645FEFF0" w14:textId="77777777" w:rsidR="00446090" w:rsidRDefault="00446090" w:rsidP="00446090">
      <w:pPr>
        <w:rPr>
          <w:rFonts w:ascii="EU Normal" w:hAnsi="EU Normal"/>
          <w:b/>
          <w:bCs/>
          <w:color w:val="000000" w:themeColor="text1"/>
        </w:rPr>
      </w:pPr>
    </w:p>
    <w:p w14:paraId="5387DB9F" w14:textId="31820693" w:rsidR="00446090" w:rsidRPr="00871193" w:rsidRDefault="00446090" w:rsidP="00446090">
      <w:pPr>
        <w:rPr>
          <w:rFonts w:ascii="EU Normal" w:hAnsi="EU Normal"/>
          <w:b/>
          <w:bCs/>
          <w:color w:val="000000" w:themeColor="text1"/>
        </w:rPr>
      </w:pPr>
      <w:r w:rsidRPr="00871193">
        <w:rPr>
          <w:rFonts w:ascii="EU Normal" w:hAnsi="EU Normal"/>
          <w:b/>
          <w:bCs/>
          <w:color w:val="000000" w:themeColor="text1"/>
        </w:rPr>
        <w:t>Bibliographie</w:t>
      </w:r>
    </w:p>
    <w:p w14:paraId="1E015807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lang w:eastAsia="fr-FR"/>
        </w:rPr>
      </w:pPr>
      <w:r w:rsidRPr="009536B1">
        <w:rPr>
          <w:rFonts w:eastAsia="Times New Roman" w:cstheme="minorHAnsi"/>
          <w:color w:val="000000" w:themeColor="text1"/>
          <w:lang w:eastAsia="fr-FR"/>
        </w:rPr>
        <w:t xml:space="preserve">François </w:t>
      </w:r>
      <w:proofErr w:type="spellStart"/>
      <w:r w:rsidRPr="009536B1">
        <w:rPr>
          <w:rFonts w:eastAsia="Times New Roman" w:cstheme="minorHAnsi"/>
          <w:color w:val="000000" w:themeColor="text1"/>
          <w:lang w:eastAsia="fr-FR"/>
        </w:rPr>
        <w:t>Bédarida</w:t>
      </w:r>
      <w:proofErr w:type="spellEnd"/>
      <w:r w:rsidRPr="009536B1">
        <w:rPr>
          <w:rFonts w:eastAsia="Times New Roman" w:cstheme="minorHAnsi"/>
          <w:color w:val="000000" w:themeColor="text1"/>
          <w:lang w:eastAsia="fr-FR"/>
        </w:rPr>
        <w:t xml:space="preserve"> : 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La famille dans l'Angleterre victorienne </w:t>
      </w:r>
      <w:r w:rsidRPr="009536B1">
        <w:rPr>
          <w:rFonts w:eastAsia="Times New Roman" w:cstheme="minorHAnsi"/>
          <w:color w:val="000000" w:themeColor="text1"/>
          <w:lang w:eastAsia="fr-FR"/>
        </w:rPr>
        <w:t xml:space="preserve">dans l’Histoire,  </w:t>
      </w:r>
      <w:hyperlink r:id="rId12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mensuel 8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 , daté janvier 1979</w:t>
      </w:r>
    </w:p>
    <w:p w14:paraId="349AC249" w14:textId="77777777" w:rsidR="00446090" w:rsidRPr="009536B1" w:rsidRDefault="00446090" w:rsidP="00446090">
      <w:pPr>
        <w:pStyle w:val="Titre1"/>
        <w:shd w:val="clear" w:color="auto" w:fill="FFFFFF"/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fr-FR"/>
        </w:rPr>
      </w:pPr>
      <w:hyperlink r:id="rId13" w:tgtFrame="_blank" w:history="1">
        <w:r w:rsidRPr="009536B1">
          <w:rPr>
            <w:rStyle w:val="Lienhypertexte"/>
            <w:rFonts w:asciiTheme="minorHAnsi" w:hAnsiTheme="minorHAnsi" w:cstheme="minorHAnsi"/>
            <w:b w:val="0"/>
            <w:bCs w:val="0"/>
            <w:color w:val="000000" w:themeColor="text1"/>
            <w:sz w:val="22"/>
            <w:szCs w:val="22"/>
            <w:lang w:val="fr-FR"/>
          </w:rPr>
          <w:t>Marina Bellot</w:t>
        </w:r>
      </w:hyperlink>
      <w:r w:rsidRPr="009536B1">
        <w:rPr>
          <w:rStyle w:val="publication-info"/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fr-FR"/>
        </w:rPr>
        <w:t xml:space="preserve">: </w:t>
      </w:r>
      <w:r w:rsidRPr="009536B1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fr-FR"/>
        </w:rPr>
        <w:t>Les workhouses anglaises, « maisons de travail » pour les pauvres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fr-FR"/>
        </w:rPr>
        <w:t xml:space="preserve">, </w:t>
      </w:r>
      <w:r w:rsidRPr="009536B1">
        <w:rPr>
          <w:rStyle w:val="publication-info"/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</w:rPr>
        <w:t>le 28/05/2019   </w:t>
      </w:r>
      <w:r w:rsidRPr="009536B1">
        <w:rPr>
          <w:rStyle w:val="datechanged"/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</w:rPr>
        <w:t xml:space="preserve">- </w:t>
      </w:r>
      <w:proofErr w:type="spellStart"/>
      <w:r w:rsidRPr="009536B1">
        <w:rPr>
          <w:rStyle w:val="datechanged"/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</w:rPr>
        <w:t>modifié</w:t>
      </w:r>
      <w:proofErr w:type="spellEnd"/>
      <w:r w:rsidRPr="009536B1">
        <w:rPr>
          <w:rStyle w:val="datechanged"/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</w:rPr>
        <w:t xml:space="preserve"> le 01/12/2020, </w:t>
      </w:r>
      <w:hyperlink r:id="rId14" w:history="1">
        <w:r w:rsidRPr="009536B1">
          <w:rPr>
            <w:rStyle w:val="Lienhypertexte"/>
            <w:rFonts w:asciiTheme="minorHAnsi" w:hAnsiTheme="minorHAnsi" w:cstheme="minorHAnsi"/>
            <w:b w:val="0"/>
            <w:bCs w:val="0"/>
            <w:color w:val="000000" w:themeColor="text1"/>
            <w:sz w:val="22"/>
            <w:szCs w:val="22"/>
          </w:rPr>
          <w:t>https://www.retronews.fr/societe/echo-de-presse/2019/05/28/les-workhouses-anglaises#</w:t>
        </w:r>
      </w:hyperlink>
      <w:r w:rsidRPr="009536B1">
        <w:rPr>
          <w:rStyle w:val="datechanged"/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</w:rPr>
        <w:t xml:space="preserve"> </w:t>
      </w:r>
    </w:p>
    <w:p w14:paraId="301C37C6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lang w:eastAsia="fr-FR"/>
        </w:rPr>
      </w:pPr>
      <w:r w:rsidRPr="009536B1">
        <w:rPr>
          <w:rFonts w:eastAsia="Times New Roman" w:cstheme="minorHAnsi"/>
          <w:color w:val="000000" w:themeColor="text1"/>
          <w:lang w:eastAsia="fr-FR"/>
        </w:rPr>
        <w:t xml:space="preserve">Philippe Chassaigne :  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Disraeli et Victoria Pour la gloire de l'Angleterre ! </w:t>
      </w:r>
      <w:r w:rsidRPr="009536B1">
        <w:rPr>
          <w:rFonts w:eastAsia="Times New Roman" w:cstheme="minorHAnsi"/>
          <w:color w:val="000000" w:themeColor="text1"/>
          <w:lang w:eastAsia="fr-FR"/>
        </w:rPr>
        <w:t xml:space="preserve">Dans l’Histoire </w:t>
      </w:r>
      <w:hyperlink r:id="rId15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mensuel 250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 daté janvier 2001</w:t>
      </w:r>
    </w:p>
    <w:p w14:paraId="459464D2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kern w:val="36"/>
          <w:lang w:eastAsia="fr-FR"/>
        </w:rPr>
      </w:pPr>
      <w:r w:rsidRPr="009536B1">
        <w:rPr>
          <w:rFonts w:eastAsia="Times New Roman" w:cstheme="minorHAnsi"/>
          <w:color w:val="000000" w:themeColor="text1"/>
          <w:lang w:eastAsia="fr-FR"/>
        </w:rPr>
        <w:t xml:space="preserve">Philippe Chassaigne : 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Un modèle de gouvernement, </w:t>
      </w:r>
      <w:r w:rsidRPr="009536B1">
        <w:rPr>
          <w:rFonts w:eastAsia="Times New Roman" w:cstheme="minorHAnsi"/>
          <w:color w:val="000000" w:themeColor="text1"/>
          <w:lang w:eastAsia="fr-FR"/>
        </w:rPr>
        <w:t xml:space="preserve">Dans l’Histoire </w:t>
      </w:r>
      <w:hyperlink r:id="rId16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collections 77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 , daté octobre-décembre 2017</w:t>
      </w:r>
    </w:p>
    <w:p w14:paraId="68ECA77A" w14:textId="77777777" w:rsidR="00446090" w:rsidRPr="009536B1" w:rsidRDefault="00446090" w:rsidP="00446090">
      <w:pPr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lang w:eastAsia="fr-FR"/>
        </w:rPr>
      </w:pPr>
      <w:hyperlink r:id="rId17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Laurent Colantonio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 : L'Irlande, les Irlandais et l'Empire britannique à l'époque de l'Union (1801-1921) , </w:t>
      </w:r>
      <w:hyperlink r:id="rId18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Histoire@Politique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 </w:t>
      </w:r>
      <w:hyperlink r:id="rId19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2011/2 (n°14)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, pages 198 à 200 </w:t>
      </w:r>
      <w:r>
        <w:rPr>
          <w:rFonts w:eastAsia="Times New Roman" w:cstheme="minorHAnsi"/>
          <w:color w:val="000000" w:themeColor="text1"/>
          <w:lang w:eastAsia="fr-FR"/>
        </w:rPr>
        <w:t xml:space="preserve">, </w:t>
      </w:r>
      <w:hyperlink r:id="rId20" w:history="1">
        <w:r w:rsidRPr="008D6BA8">
          <w:rPr>
            <w:rStyle w:val="Lienhypertexte"/>
            <w:rFonts w:eastAsia="Times New Roman" w:cstheme="minorHAnsi"/>
            <w:lang w:eastAsia="fr-FR"/>
          </w:rPr>
          <w:t>https://www.cairn.info/revue-histoire-politique-2011-2-page-198.htm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 </w:t>
      </w:r>
    </w:p>
    <w:p w14:paraId="59E1CF55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cstheme="minorHAnsi"/>
          <w:color w:val="000000" w:themeColor="text1"/>
          <w:lang w:val="en-US"/>
        </w:rPr>
      </w:pPr>
      <w:hyperlink r:id="rId21" w:history="1">
        <w:r w:rsidRPr="009536B1">
          <w:rPr>
            <w:rFonts w:eastAsia="Times New Roman" w:cstheme="minorHAnsi"/>
            <w:color w:val="000000" w:themeColor="text1"/>
            <w:lang w:val="en-US" w:eastAsia="fr-FR"/>
          </w:rPr>
          <w:t>Tom Crewe</w:t>
        </w:r>
      </w:hyperlink>
      <w:r w:rsidRPr="009536B1">
        <w:rPr>
          <w:rFonts w:eastAsia="Times New Roman" w:cstheme="minorHAnsi"/>
          <w:color w:val="000000" w:themeColor="text1"/>
          <w:lang w:val="en-US" w:eastAsia="fr-FR"/>
        </w:rPr>
        <w:t xml:space="preserve"> : </w:t>
      </w:r>
      <w:r w:rsidRPr="009536B1">
        <w:rPr>
          <w:rFonts w:eastAsia="Times New Roman" w:cstheme="minorHAnsi"/>
          <w:color w:val="000000" w:themeColor="text1"/>
          <w:kern w:val="36"/>
          <w:lang w:val="en-US" w:eastAsia="fr-FR"/>
        </w:rPr>
        <w:t xml:space="preserve">Benjamin Disraeli, the Earl of Beaconsfield , </w:t>
      </w:r>
      <w:hyperlink r:id="rId22" w:history="1">
        <w:r w:rsidRPr="009536B1">
          <w:rPr>
            <w:rFonts w:eastAsia="Times New Roman" w:cstheme="minorHAnsi"/>
            <w:color w:val="000000" w:themeColor="text1"/>
            <w:lang w:val="en-US" w:eastAsia="fr-FR"/>
          </w:rPr>
          <w:t>History &amp; Policy</w:t>
        </w:r>
      </w:hyperlink>
      <w:r w:rsidRPr="009536B1">
        <w:rPr>
          <w:rFonts w:eastAsia="Times New Roman" w:cstheme="minorHAnsi"/>
          <w:color w:val="000000" w:themeColor="text1"/>
          <w:lang w:val="en-US" w:eastAsia="fr-FR"/>
        </w:rPr>
        <w:t xml:space="preserve">, </w:t>
      </w:r>
      <w:hyperlink r:id="rId23" w:history="1">
        <w:r w:rsidRPr="009536B1">
          <w:rPr>
            <w:rFonts w:eastAsia="Times New Roman" w:cstheme="minorHAnsi"/>
            <w:color w:val="000000" w:themeColor="text1"/>
            <w:lang w:val="en-US" w:eastAsia="fr-FR"/>
          </w:rPr>
          <w:t>No10 Guest Historian series</w:t>
        </w:r>
      </w:hyperlink>
      <w:r w:rsidRPr="009536B1">
        <w:rPr>
          <w:rFonts w:eastAsia="Times New Roman" w:cstheme="minorHAnsi"/>
          <w:color w:val="000000" w:themeColor="text1"/>
          <w:lang w:val="en-US" w:eastAsia="fr-FR"/>
        </w:rPr>
        <w:t xml:space="preserve">,  </w:t>
      </w:r>
      <w:hyperlink r:id="rId24" w:history="1">
        <w:r w:rsidRPr="009536B1">
          <w:rPr>
            <w:rStyle w:val="Lienhypertexte"/>
            <w:rFonts w:cstheme="minorHAnsi"/>
            <w:color w:val="000000" w:themeColor="text1"/>
            <w:lang w:val="en-US"/>
          </w:rPr>
          <w:t>https://history.blog.gov.uk/2016/05/04/benjamin-disraeli-earl-of-beaconsfield/</w:t>
        </w:r>
      </w:hyperlink>
      <w:r w:rsidRPr="009536B1">
        <w:rPr>
          <w:rFonts w:cstheme="minorHAnsi"/>
          <w:color w:val="000000" w:themeColor="text1"/>
          <w:lang w:val="en-US"/>
        </w:rPr>
        <w:t xml:space="preserve"> </w:t>
      </w:r>
    </w:p>
    <w:p w14:paraId="46DBCBD1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lang w:eastAsia="fr-FR"/>
        </w:rPr>
      </w:pP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Alban </w:t>
      </w:r>
      <w:proofErr w:type="spellStart"/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>Dignat</w:t>
      </w:r>
      <w:proofErr w:type="spellEnd"/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 : Les Indes </w:t>
      </w:r>
      <w:proofErr w:type="spellStart"/>
      <w:proofErr w:type="gramStart"/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>britanniques,</w:t>
      </w:r>
      <w:r w:rsidRPr="009536B1">
        <w:rPr>
          <w:rFonts w:cstheme="minorHAnsi"/>
          <w:color w:val="000000" w:themeColor="text1"/>
        </w:rPr>
        <w:t>De</w:t>
      </w:r>
      <w:proofErr w:type="spellEnd"/>
      <w:proofErr w:type="gramEnd"/>
      <w:r w:rsidRPr="009536B1">
        <w:rPr>
          <w:rFonts w:cstheme="minorHAnsi"/>
          <w:color w:val="000000" w:themeColor="text1"/>
        </w:rPr>
        <w:t xml:space="preserve"> la </w:t>
      </w:r>
      <w:r w:rsidRPr="009536B1">
        <w:rPr>
          <w:rFonts w:cstheme="minorHAnsi"/>
          <w:i/>
          <w:iCs/>
          <w:color w:val="000000" w:themeColor="text1"/>
        </w:rPr>
        <w:t xml:space="preserve">« John </w:t>
      </w:r>
      <w:proofErr w:type="spellStart"/>
      <w:r w:rsidRPr="009536B1">
        <w:rPr>
          <w:rFonts w:cstheme="minorHAnsi"/>
          <w:i/>
          <w:iCs/>
          <w:color w:val="000000" w:themeColor="text1"/>
        </w:rPr>
        <w:t>Company</w:t>
      </w:r>
      <w:proofErr w:type="spellEnd"/>
      <w:r w:rsidRPr="009536B1">
        <w:rPr>
          <w:rFonts w:cstheme="minorHAnsi"/>
          <w:i/>
          <w:iCs/>
          <w:color w:val="000000" w:themeColor="text1"/>
        </w:rPr>
        <w:t> »</w:t>
      </w:r>
      <w:r w:rsidRPr="009536B1">
        <w:rPr>
          <w:rFonts w:cstheme="minorHAnsi"/>
          <w:color w:val="000000" w:themeColor="text1"/>
        </w:rPr>
        <w:t xml:space="preserve"> au </w:t>
      </w:r>
      <w:r w:rsidRPr="009536B1">
        <w:rPr>
          <w:rFonts w:cstheme="minorHAnsi"/>
          <w:i/>
          <w:iCs/>
          <w:color w:val="000000" w:themeColor="text1"/>
        </w:rPr>
        <w:t>« British Raj »</w:t>
      </w:r>
      <w:r w:rsidRPr="009536B1">
        <w:rPr>
          <w:rFonts w:cstheme="minorHAnsi"/>
          <w:color w:val="000000" w:themeColor="text1"/>
        </w:rPr>
        <w:t xml:space="preserve"> , </w:t>
      </w:r>
      <w:r w:rsidRPr="009536B1">
        <w:rPr>
          <w:rFonts w:eastAsia="Times New Roman" w:cstheme="minorHAnsi"/>
          <w:color w:val="000000" w:themeColor="text1"/>
          <w:lang w:eastAsia="fr-FR"/>
        </w:rPr>
        <w:t>2021</w:t>
      </w:r>
    </w:p>
    <w:p w14:paraId="7926E5E4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kern w:val="36"/>
          <w:lang w:eastAsia="fr-FR"/>
        </w:rPr>
      </w:pPr>
      <w:r w:rsidRPr="009536B1">
        <w:rPr>
          <w:rFonts w:eastAsia="Times New Roman" w:cstheme="minorHAnsi"/>
          <w:color w:val="000000" w:themeColor="text1"/>
          <w:lang w:eastAsia="fr-FR"/>
        </w:rPr>
        <w:t xml:space="preserve">Alban </w:t>
      </w:r>
      <w:proofErr w:type="spellStart"/>
      <w:r w:rsidRPr="009536B1">
        <w:rPr>
          <w:rFonts w:eastAsia="Times New Roman" w:cstheme="minorHAnsi"/>
          <w:color w:val="000000" w:themeColor="text1"/>
          <w:lang w:eastAsia="fr-FR"/>
        </w:rPr>
        <w:t>Dignat</w:t>
      </w:r>
      <w:proofErr w:type="spellEnd"/>
      <w:r w:rsidRPr="009536B1">
        <w:rPr>
          <w:rFonts w:eastAsia="Times New Roman" w:cstheme="minorHAnsi"/>
          <w:color w:val="000000" w:themeColor="text1"/>
          <w:lang w:eastAsia="fr-FR"/>
        </w:rPr>
        <w:t> :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 9 décembre 1868</w:t>
      </w:r>
      <w:r>
        <w:rPr>
          <w:rFonts w:eastAsia="Times New Roman" w:cstheme="minorHAnsi"/>
          <w:color w:val="000000" w:themeColor="text1"/>
          <w:kern w:val="36"/>
          <w:lang w:eastAsia="fr-FR"/>
        </w:rPr>
        <w:t xml:space="preserve">, </w:t>
      </w:r>
      <w:r w:rsidRPr="009536B1">
        <w:rPr>
          <w:rFonts w:eastAsia="Times New Roman" w:cstheme="minorHAnsi"/>
          <w:color w:val="000000" w:themeColor="text1"/>
          <w:lang w:eastAsia="fr-FR"/>
        </w:rPr>
        <w:t>Gladstone Premier ministre du Royaume-Uni, Hérodote, 2021</w:t>
      </w:r>
    </w:p>
    <w:p w14:paraId="644E5B47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cstheme="minorHAnsi"/>
          <w:color w:val="000000" w:themeColor="text1"/>
          <w:shd w:val="clear" w:color="auto" w:fill="FFFFFF"/>
        </w:rPr>
      </w:pPr>
      <w:r w:rsidRPr="009536B1">
        <w:rPr>
          <w:rFonts w:cstheme="minorHAnsi"/>
          <w:color w:val="000000" w:themeColor="text1"/>
          <w:shd w:val="clear" w:color="auto" w:fill="FFFFFF"/>
        </w:rPr>
        <w:t>Alain GALOIN, « La visite de la reine Victoria en France (1855) », Histoire par l'image [en ligne], consulté le 06/02/2023. URL : histoire-image.org/</w:t>
      </w:r>
      <w:proofErr w:type="spellStart"/>
      <w:r w:rsidRPr="009536B1">
        <w:rPr>
          <w:rFonts w:cstheme="minorHAnsi"/>
          <w:color w:val="000000" w:themeColor="text1"/>
          <w:shd w:val="clear" w:color="auto" w:fill="FFFFFF"/>
        </w:rPr>
        <w:t>etudes</w:t>
      </w:r>
      <w:proofErr w:type="spellEnd"/>
      <w:r w:rsidRPr="009536B1">
        <w:rPr>
          <w:rFonts w:cstheme="minorHAnsi"/>
          <w:color w:val="000000" w:themeColor="text1"/>
          <w:shd w:val="clear" w:color="auto" w:fill="FFFFFF"/>
        </w:rPr>
        <w:t>/visite-reine-victoria-france-1855</w:t>
      </w:r>
    </w:p>
    <w:p w14:paraId="2D10B1F3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cstheme="minorHAnsi"/>
          <w:color w:val="000000" w:themeColor="text1"/>
        </w:rPr>
      </w:pPr>
      <w:hyperlink r:id="rId25" w:tooltip="Grégoire HALLIEZ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Grégoire HALLIEZ 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: 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La politique étrangère sous le règne de la reine Victoria, </w:t>
      </w:r>
      <w:hyperlink r:id="rId26" w:tooltip="22 h 03 min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2012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 , </w:t>
      </w:r>
      <w:hyperlink r:id="rId27" w:tooltip="Les Yeux du Monde " w:history="1">
        <w:r w:rsidRPr="009536B1">
          <w:rPr>
            <w:rStyle w:val="Lienhypertexte"/>
            <w:rFonts w:cstheme="minorHAnsi"/>
            <w:color w:val="000000" w:themeColor="text1"/>
          </w:rPr>
          <w:t xml:space="preserve">Les Yeux du Monde </w:t>
        </w:r>
      </w:hyperlink>
      <w:r w:rsidRPr="009536B1">
        <w:rPr>
          <w:rFonts w:cstheme="minorHAnsi"/>
          <w:color w:val="000000" w:themeColor="text1"/>
        </w:rPr>
        <w:t>Actualité internationale et géopolitique</w:t>
      </w:r>
    </w:p>
    <w:p w14:paraId="7487741E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kern w:val="36"/>
          <w:lang w:eastAsia="fr-FR"/>
        </w:rPr>
      </w:pPr>
      <w:hyperlink r:id="rId28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Joseph Jacobs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, </w:t>
      </w:r>
      <w:hyperlink r:id="rId29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Victor Rousseau Emanuel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 : 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>DISRAELI, BENJAMIN, EARL OF BEACONSFIELD,</w:t>
      </w:r>
      <w:r w:rsidRPr="009536B1">
        <w:rPr>
          <w:rFonts w:cstheme="minorHAnsi"/>
          <w:color w:val="000000" w:themeColor="text1"/>
        </w:rPr>
        <w:t xml:space="preserve"> </w:t>
      </w:r>
      <w:hyperlink r:id="rId30" w:anchor="anchor1" w:history="1">
        <w:r w:rsidRPr="009536B1">
          <w:rPr>
            <w:rStyle w:val="Lienhypertexte"/>
            <w:rFonts w:eastAsia="Times New Roman" w:cstheme="minorHAnsi"/>
            <w:color w:val="000000" w:themeColor="text1"/>
            <w:kern w:val="36"/>
            <w:lang w:eastAsia="fr-FR"/>
          </w:rPr>
          <w:t>https://www.jewishencyclopedia.com/articles/5228-disraeli-benjamin-earl-of-beaconsfield/#anchor1</w:t>
        </w:r>
      </w:hyperlink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 </w:t>
      </w:r>
    </w:p>
    <w:p w14:paraId="0B7E8F9F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lang w:eastAsia="fr-FR"/>
        </w:rPr>
      </w:pPr>
      <w:r w:rsidRPr="009536B1">
        <w:rPr>
          <w:rFonts w:eastAsia="Times New Roman" w:cstheme="minorHAnsi"/>
          <w:color w:val="000000" w:themeColor="text1"/>
          <w:lang w:eastAsia="fr-FR"/>
        </w:rPr>
        <w:t xml:space="preserve">Roland Marx : 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L'énigme Jack l'Éventreur, </w:t>
      </w:r>
      <w:r w:rsidRPr="009536B1">
        <w:rPr>
          <w:rFonts w:eastAsia="Times New Roman" w:cstheme="minorHAnsi"/>
          <w:color w:val="000000" w:themeColor="text1"/>
          <w:lang w:eastAsia="fr-FR"/>
        </w:rPr>
        <w:t xml:space="preserve">dans l’Histoire </w:t>
      </w:r>
      <w:hyperlink r:id="rId31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mensuel 62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 , daté décembre 1983</w:t>
      </w:r>
    </w:p>
    <w:p w14:paraId="11588FD2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lang w:eastAsia="fr-FR"/>
        </w:rPr>
      </w:pPr>
      <w:hyperlink r:id="rId32" w:tooltip="Posts by Prof Jonathan Parry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Prof Jonathan Parry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, 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Benjamin Disraeli, Earl of </w:t>
      </w:r>
      <w:proofErr w:type="gramStart"/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>Beaconsfield ,</w:t>
      </w:r>
      <w:proofErr w:type="gramEnd"/>
      <w:r>
        <w:rPr>
          <w:rFonts w:cstheme="minorHAnsi"/>
          <w:color w:val="000000" w:themeColor="text1"/>
        </w:rPr>
        <w:t xml:space="preserve"> </w:t>
      </w:r>
      <w:hyperlink r:id="rId33" w:history="1">
        <w:r w:rsidRPr="008D6BA8">
          <w:rPr>
            <w:rStyle w:val="Lienhypertexte"/>
            <w:rFonts w:eastAsia="Times New Roman" w:cstheme="minorHAnsi"/>
            <w:kern w:val="36"/>
            <w:lang w:eastAsia="fr-FR"/>
          </w:rPr>
          <w:t>https://history.blog.gov.uk/category/past-prime-ministers/</w:t>
        </w:r>
      </w:hyperlink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, </w:t>
      </w:r>
      <w:r w:rsidRPr="009536B1">
        <w:rPr>
          <w:rFonts w:eastAsia="Times New Roman" w:cstheme="minorHAnsi"/>
          <w:color w:val="000000" w:themeColor="text1"/>
          <w:lang w:eastAsia="fr-FR"/>
        </w:rPr>
        <w:t>2016</w:t>
      </w:r>
    </w:p>
    <w:p w14:paraId="0D922297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kern w:val="36"/>
          <w:lang w:eastAsia="fr-FR"/>
        </w:rPr>
      </w:pP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Catherine </w:t>
      </w:r>
      <w:proofErr w:type="spellStart"/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>Valenti</w:t>
      </w:r>
      <w:proofErr w:type="spellEnd"/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 : Suffragistes et </w:t>
      </w:r>
      <w:proofErr w:type="gramStart"/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>suffragettes ,</w:t>
      </w:r>
      <w:r w:rsidRPr="009536B1">
        <w:rPr>
          <w:rFonts w:eastAsia="Times New Roman" w:cstheme="minorHAnsi"/>
          <w:color w:val="000000" w:themeColor="text1"/>
          <w:lang w:eastAsia="fr-FR"/>
        </w:rPr>
        <w:t>L'éprouvant</w:t>
      </w:r>
      <w:proofErr w:type="gramEnd"/>
      <w:r w:rsidRPr="009536B1">
        <w:rPr>
          <w:rFonts w:eastAsia="Times New Roman" w:cstheme="minorHAnsi"/>
          <w:color w:val="000000" w:themeColor="text1"/>
          <w:lang w:eastAsia="fr-FR"/>
        </w:rPr>
        <w:t xml:space="preserve"> combat des Anglaises pour le droit de vote, in </w:t>
      </w:r>
      <w:proofErr w:type="spellStart"/>
      <w:r w:rsidRPr="009536B1">
        <w:rPr>
          <w:rFonts w:eastAsia="Times New Roman" w:cstheme="minorHAnsi"/>
          <w:color w:val="000000" w:themeColor="text1"/>
          <w:lang w:eastAsia="fr-FR"/>
        </w:rPr>
        <w:t>Herodote</w:t>
      </w:r>
      <w:proofErr w:type="spellEnd"/>
      <w:r w:rsidRPr="009536B1">
        <w:rPr>
          <w:rFonts w:eastAsia="Times New Roman" w:cstheme="minorHAnsi"/>
          <w:color w:val="000000" w:themeColor="text1"/>
          <w:lang w:eastAsia="fr-FR"/>
        </w:rPr>
        <w:t>, 2021</w:t>
      </w:r>
    </w:p>
    <w:p w14:paraId="3A45B048" w14:textId="77777777" w:rsidR="00446090" w:rsidRPr="009536B1" w:rsidRDefault="00446090" w:rsidP="00446090">
      <w:pPr>
        <w:spacing w:before="450" w:after="150" w:line="240" w:lineRule="auto"/>
        <w:outlineLvl w:val="0"/>
        <w:rPr>
          <w:rFonts w:eastAsia="Times New Roman" w:cstheme="minorHAnsi"/>
          <w:color w:val="000000" w:themeColor="text1"/>
          <w:kern w:val="36"/>
        </w:rPr>
      </w:pPr>
      <w:r w:rsidRPr="009536B1">
        <w:rPr>
          <w:rFonts w:eastAsia="Times New Roman" w:cstheme="minorHAnsi"/>
          <w:color w:val="000000" w:themeColor="text1"/>
        </w:rPr>
        <w:t xml:space="preserve">Géraldine </w:t>
      </w:r>
      <w:proofErr w:type="gramStart"/>
      <w:r w:rsidRPr="009536B1">
        <w:rPr>
          <w:rFonts w:eastAsia="Times New Roman" w:cstheme="minorHAnsi"/>
          <w:color w:val="000000" w:themeColor="text1"/>
        </w:rPr>
        <w:t>Vaughan</w:t>
      </w:r>
      <w:r>
        <w:rPr>
          <w:rFonts w:eastAsia="Times New Roman" w:cstheme="minorHAnsi"/>
          <w:color w:val="000000" w:themeColor="text1"/>
        </w:rPr>
        <w:t> ,</w:t>
      </w:r>
      <w:proofErr w:type="gramEnd"/>
      <w:r w:rsidRPr="009536B1">
        <w:rPr>
          <w:rFonts w:eastAsia="Times New Roman" w:cstheme="minorHAnsi"/>
          <w:color w:val="000000" w:themeColor="text1"/>
        </w:rPr>
        <w:t xml:space="preserve"> </w:t>
      </w:r>
      <w:r w:rsidRPr="009536B1">
        <w:rPr>
          <w:rFonts w:eastAsia="Times New Roman" w:cstheme="minorHAnsi"/>
          <w:color w:val="000000" w:themeColor="text1"/>
          <w:kern w:val="36"/>
        </w:rPr>
        <w:t xml:space="preserve">La famine en Irlande, </w:t>
      </w:r>
      <w:r w:rsidRPr="009536B1">
        <w:rPr>
          <w:rFonts w:eastAsia="Times New Roman" w:cstheme="minorHAnsi"/>
          <w:color w:val="000000" w:themeColor="text1"/>
        </w:rPr>
        <w:t>dans l’Histoire,  </w:t>
      </w:r>
      <w:hyperlink r:id="rId34" w:history="1">
        <w:r w:rsidRPr="009536B1">
          <w:rPr>
            <w:rFonts w:eastAsia="Times New Roman" w:cstheme="minorHAnsi"/>
            <w:color w:val="000000" w:themeColor="text1"/>
          </w:rPr>
          <w:t>mensuel 419</w:t>
        </w:r>
      </w:hyperlink>
      <w:r w:rsidRPr="009536B1">
        <w:rPr>
          <w:rFonts w:eastAsia="Times New Roman" w:cstheme="minorHAnsi"/>
          <w:color w:val="000000" w:themeColor="text1"/>
        </w:rPr>
        <w:br/>
        <w:t>daté janvier 2016</w:t>
      </w:r>
    </w:p>
    <w:p w14:paraId="1E888131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color w:val="000000" w:themeColor="text1"/>
          <w:kern w:val="36"/>
          <w:lang w:eastAsia="fr-FR"/>
        </w:rPr>
      </w:pPr>
      <w:r w:rsidRPr="009536B1">
        <w:rPr>
          <w:rFonts w:eastAsia="Times New Roman" w:cstheme="minorHAnsi"/>
          <w:color w:val="000000" w:themeColor="text1"/>
          <w:lang w:eastAsia="fr-FR"/>
        </w:rPr>
        <w:t xml:space="preserve">Peter Warwick : </w:t>
      </w:r>
      <w:r w:rsidRPr="009536B1">
        <w:rPr>
          <w:rFonts w:eastAsia="Times New Roman" w:cstheme="minorHAnsi"/>
          <w:color w:val="000000" w:themeColor="text1"/>
          <w:kern w:val="36"/>
          <w:lang w:eastAsia="fr-FR"/>
        </w:rPr>
        <w:t xml:space="preserve">La guerre des Boers </w:t>
      </w:r>
      <w:r w:rsidRPr="009536B1">
        <w:rPr>
          <w:rFonts w:eastAsia="Times New Roman" w:cstheme="minorHAnsi"/>
          <w:color w:val="000000" w:themeColor="text1"/>
          <w:lang w:eastAsia="fr-FR"/>
        </w:rPr>
        <w:t xml:space="preserve">dans l’Histoire,  </w:t>
      </w:r>
      <w:hyperlink r:id="rId35" w:history="1">
        <w:r w:rsidRPr="009536B1">
          <w:rPr>
            <w:rFonts w:eastAsia="Times New Roman" w:cstheme="minorHAnsi"/>
            <w:color w:val="000000" w:themeColor="text1"/>
            <w:lang w:eastAsia="fr-FR"/>
          </w:rPr>
          <w:t>mensuel 79</w:t>
        </w:r>
      </w:hyperlink>
      <w:r w:rsidRPr="009536B1">
        <w:rPr>
          <w:rFonts w:eastAsia="Times New Roman" w:cstheme="minorHAnsi"/>
          <w:color w:val="000000" w:themeColor="text1"/>
          <w:lang w:eastAsia="fr-FR"/>
        </w:rPr>
        <w:t xml:space="preserve"> </w:t>
      </w:r>
      <w:r>
        <w:rPr>
          <w:rFonts w:eastAsia="Times New Roman" w:cstheme="minorHAnsi"/>
          <w:color w:val="000000" w:themeColor="text1"/>
          <w:lang w:eastAsia="fr-FR"/>
        </w:rPr>
        <w:t xml:space="preserve">, </w:t>
      </w:r>
      <w:r w:rsidRPr="009536B1">
        <w:rPr>
          <w:rFonts w:eastAsia="Times New Roman" w:cstheme="minorHAnsi"/>
          <w:color w:val="000000" w:themeColor="text1"/>
          <w:lang w:eastAsia="fr-FR"/>
        </w:rPr>
        <w:t>daté juin 1985</w:t>
      </w:r>
    </w:p>
    <w:p w14:paraId="75D0EFC4" w14:textId="77777777" w:rsidR="00446090" w:rsidRPr="009536B1" w:rsidRDefault="00446090" w:rsidP="00446090">
      <w:pPr>
        <w:spacing w:before="100" w:beforeAutospacing="1" w:after="100" w:afterAutospacing="1" w:line="240" w:lineRule="auto"/>
        <w:outlineLvl w:val="0"/>
        <w:rPr>
          <w:rFonts w:cstheme="minorHAnsi"/>
          <w:color w:val="000000" w:themeColor="text1"/>
          <w:lang w:val="en-US"/>
        </w:rPr>
      </w:pPr>
      <w:r w:rsidRPr="009536B1">
        <w:rPr>
          <w:rFonts w:cstheme="minorHAnsi"/>
          <w:color w:val="000000" w:themeColor="text1"/>
          <w:lang w:val="en-US"/>
        </w:rPr>
        <w:t>John Welford, 2022 :</w:t>
      </w:r>
      <w:r w:rsidRPr="009536B1">
        <w:rPr>
          <w:rFonts w:eastAsia="Times New Roman" w:cstheme="minorHAnsi"/>
          <w:color w:val="000000" w:themeColor="text1"/>
          <w:kern w:val="36"/>
          <w:lang w:val="en-US" w:eastAsia="fr-FR"/>
        </w:rPr>
        <w:t xml:space="preserve"> The Rivalry between Benjamin Disraeli and William Gladstone </w:t>
      </w:r>
      <w:hyperlink r:id="rId36" w:history="1">
        <w:r w:rsidRPr="009536B1">
          <w:rPr>
            <w:rStyle w:val="Lienhypertexte"/>
            <w:rFonts w:cstheme="minorHAnsi"/>
            <w:color w:val="000000" w:themeColor="text1"/>
            <w:lang w:val="en-US"/>
          </w:rPr>
          <w:t>https://medium.com/@johnwelford15/the-rivalry-between-benjamin-disraeli-and-william-gladstone-f151c9e5d92e</w:t>
        </w:r>
      </w:hyperlink>
    </w:p>
    <w:p w14:paraId="6B8B3088" w14:textId="77777777" w:rsidR="00446090" w:rsidRPr="009536B1" w:rsidRDefault="00446090" w:rsidP="00446090">
      <w:pPr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lang w:val="it-IT" w:eastAsia="fr-FR"/>
        </w:rPr>
      </w:pPr>
      <w:r w:rsidRPr="009536B1">
        <w:rPr>
          <w:rFonts w:eastAsia="Times New Roman" w:cstheme="minorHAnsi"/>
          <w:color w:val="000000" w:themeColor="text1"/>
          <w:kern w:val="36"/>
          <w:lang w:val="it-IT" w:eastAsia="fr-FR"/>
        </w:rPr>
        <w:t xml:space="preserve">Gladstone and </w:t>
      </w:r>
      <w:hyperlink r:id="rId37" w:history="1">
        <w:r w:rsidRPr="009536B1">
          <w:rPr>
            <w:rFonts w:eastAsia="Times New Roman" w:cstheme="minorHAnsi"/>
            <w:color w:val="000000" w:themeColor="text1"/>
            <w:kern w:val="36"/>
            <w:lang w:val="it-IT" w:eastAsia="fr-FR"/>
          </w:rPr>
          <w:t>Disraeli</w:t>
        </w:r>
      </w:hyperlink>
      <w:r w:rsidRPr="009536B1">
        <w:rPr>
          <w:rFonts w:eastAsia="Times New Roman" w:cstheme="minorHAnsi"/>
          <w:color w:val="000000" w:themeColor="text1"/>
          <w:kern w:val="36"/>
          <w:lang w:val="it-IT" w:eastAsia="fr-FR"/>
        </w:rPr>
        <w:t xml:space="preserve">, </w:t>
      </w:r>
      <w:hyperlink r:id="rId38" w:history="1">
        <w:r w:rsidRPr="009536B1">
          <w:rPr>
            <w:rStyle w:val="Lienhypertexte"/>
            <w:rFonts w:eastAsia="Times New Roman" w:cstheme="minorHAnsi"/>
            <w:color w:val="000000" w:themeColor="text1"/>
            <w:lang w:val="it-IT" w:eastAsia="fr-FR"/>
          </w:rPr>
          <w:t>https://www.britannica.com/place/United-Kingdom/Gladstone-and-Disraeli</w:t>
        </w:r>
      </w:hyperlink>
      <w:r w:rsidRPr="009536B1">
        <w:rPr>
          <w:rFonts w:eastAsia="Times New Roman" w:cstheme="minorHAnsi"/>
          <w:color w:val="000000" w:themeColor="text1"/>
          <w:lang w:val="it-IT" w:eastAsia="fr-FR"/>
        </w:rPr>
        <w:t xml:space="preserve"> </w:t>
      </w:r>
    </w:p>
    <w:p w14:paraId="55D1B4D6" w14:textId="77777777" w:rsidR="00446090" w:rsidRPr="009536B1" w:rsidRDefault="00446090" w:rsidP="00446090">
      <w:pPr>
        <w:rPr>
          <w:rFonts w:cstheme="minorHAnsi"/>
          <w:color w:val="000000" w:themeColor="text1"/>
          <w:lang w:val="en-US"/>
        </w:rPr>
      </w:pPr>
      <w:hyperlink r:id="rId39" w:history="1">
        <w:r w:rsidRPr="009536B1">
          <w:rPr>
            <w:rStyle w:val="Lienhypertexte"/>
            <w:rFonts w:cstheme="minorHAnsi"/>
            <w:color w:val="000000" w:themeColor="text1"/>
            <w:lang w:val="en-US"/>
          </w:rPr>
          <w:t>https://www.ultim8team.com/modules/preraphaelites/engvicto.html</w:t>
        </w:r>
      </w:hyperlink>
      <w:r w:rsidRPr="009536B1">
        <w:rPr>
          <w:rFonts w:cstheme="minorHAnsi"/>
          <w:color w:val="000000" w:themeColor="text1"/>
          <w:lang w:val="en-US"/>
        </w:rPr>
        <w:t xml:space="preserve"> </w:t>
      </w:r>
    </w:p>
    <w:p w14:paraId="69135114" w14:textId="77777777" w:rsidR="00446090" w:rsidRPr="009536B1" w:rsidRDefault="00446090" w:rsidP="00446090">
      <w:pPr>
        <w:rPr>
          <w:rFonts w:cstheme="minorHAnsi"/>
          <w:color w:val="000000" w:themeColor="text1"/>
        </w:rPr>
      </w:pPr>
      <w:r w:rsidRPr="009536B1">
        <w:rPr>
          <w:rFonts w:cstheme="minorHAnsi"/>
          <w:color w:val="000000" w:themeColor="text1"/>
        </w:rPr>
        <w:t xml:space="preserve">L’Irlande en bref, Panorama de la vie politique, économique et culturelle irlandaise, histoire, </w:t>
      </w:r>
      <w:hyperlink r:id="rId40" w:history="1">
        <w:r w:rsidRPr="009536B1">
          <w:rPr>
            <w:rStyle w:val="Lienhypertexte"/>
            <w:rFonts w:cstheme="minorHAnsi"/>
            <w:color w:val="000000" w:themeColor="text1"/>
          </w:rPr>
          <w:t>https://www.dfa.ie/media/dfa/alldfawebsitemedia/newspress/publications/2013-ireland-in-brief-french.pdf</w:t>
        </w:r>
      </w:hyperlink>
      <w:r w:rsidRPr="009536B1">
        <w:rPr>
          <w:rFonts w:cstheme="minorHAnsi"/>
          <w:color w:val="000000" w:themeColor="text1"/>
        </w:rPr>
        <w:t xml:space="preserve"> </w:t>
      </w:r>
    </w:p>
    <w:p w14:paraId="251A5637" w14:textId="77777777" w:rsidR="00446090" w:rsidRPr="009536B1" w:rsidRDefault="00446090" w:rsidP="00446090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+ </w:t>
      </w:r>
      <w:r w:rsidRPr="009536B1">
        <w:rPr>
          <w:rFonts w:cstheme="minorHAnsi"/>
          <w:color w:val="000000" w:themeColor="text1"/>
        </w:rPr>
        <w:t>nombreux autres articles</w:t>
      </w:r>
    </w:p>
    <w:p w14:paraId="2DC388DE" w14:textId="77777777" w:rsidR="009B19AB" w:rsidRDefault="009B19AB"/>
    <w:sectPr w:rsidR="009B19AB">
      <w:footerReference w:type="default" r:id="rId4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A5F7B" w14:textId="77777777" w:rsidR="00EF0607" w:rsidRDefault="00EF0607" w:rsidP="00446090">
      <w:pPr>
        <w:spacing w:after="0" w:line="240" w:lineRule="auto"/>
      </w:pPr>
      <w:r>
        <w:separator/>
      </w:r>
    </w:p>
  </w:endnote>
  <w:endnote w:type="continuationSeparator" w:id="0">
    <w:p w14:paraId="1BCCB2F9" w14:textId="77777777" w:rsidR="00EF0607" w:rsidRDefault="00EF0607" w:rsidP="00446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 Normal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6765331"/>
      <w:docPartObj>
        <w:docPartGallery w:val="Page Numbers (Bottom of Page)"/>
        <w:docPartUnique/>
      </w:docPartObj>
    </w:sdtPr>
    <w:sdtContent>
      <w:p w14:paraId="2B0D2ACC" w14:textId="07A214DA" w:rsidR="00446090" w:rsidRDefault="00446090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0AA11C" w14:textId="77777777" w:rsidR="00446090" w:rsidRDefault="0044609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0D1A1" w14:textId="77777777" w:rsidR="00EF0607" w:rsidRDefault="00EF0607" w:rsidP="00446090">
      <w:pPr>
        <w:spacing w:after="0" w:line="240" w:lineRule="auto"/>
      </w:pPr>
      <w:r>
        <w:separator/>
      </w:r>
    </w:p>
  </w:footnote>
  <w:footnote w:type="continuationSeparator" w:id="0">
    <w:p w14:paraId="3883150E" w14:textId="77777777" w:rsidR="00EF0607" w:rsidRDefault="00EF0607" w:rsidP="004460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21B9A"/>
    <w:multiLevelType w:val="hybridMultilevel"/>
    <w:tmpl w:val="0DCA41F4"/>
    <w:lvl w:ilvl="0" w:tplc="A64AE7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8A673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24DD9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A8B5C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24798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7403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00F0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0EBF6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0A14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240145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1D8"/>
    <w:rsid w:val="00446090"/>
    <w:rsid w:val="006511D8"/>
    <w:rsid w:val="009B19AB"/>
    <w:rsid w:val="00EF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4757F"/>
  <w15:chartTrackingRefBased/>
  <w15:docId w15:val="{CEB50775-7199-4E33-A194-61CA2549E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090"/>
  </w:style>
  <w:style w:type="paragraph" w:styleId="Titre1">
    <w:name w:val="heading 1"/>
    <w:basedOn w:val="Normal"/>
    <w:link w:val="Titre1Car"/>
    <w:uiPriority w:val="9"/>
    <w:qFormat/>
    <w:rsid w:val="004460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 w:bidi="he-IL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46090"/>
    <w:rPr>
      <w:rFonts w:ascii="Times New Roman" w:eastAsia="Times New Roman" w:hAnsi="Times New Roman" w:cs="Times New Roman"/>
      <w:b/>
      <w:bCs/>
      <w:kern w:val="36"/>
      <w:sz w:val="48"/>
      <w:szCs w:val="48"/>
      <w:lang w:val="en-US" w:bidi="he-IL"/>
    </w:rPr>
  </w:style>
  <w:style w:type="character" w:styleId="Lienhypertexte">
    <w:name w:val="Hyperlink"/>
    <w:basedOn w:val="Policepardfaut"/>
    <w:uiPriority w:val="99"/>
    <w:unhideWhenUsed/>
    <w:rsid w:val="00446090"/>
    <w:rPr>
      <w:color w:val="0000FF"/>
      <w:u w:val="single"/>
    </w:rPr>
  </w:style>
  <w:style w:type="character" w:customStyle="1" w:styleId="publication-info">
    <w:name w:val="publication-info"/>
    <w:basedOn w:val="Policepardfaut"/>
    <w:rsid w:val="00446090"/>
  </w:style>
  <w:style w:type="character" w:customStyle="1" w:styleId="datechanged">
    <w:name w:val="datechanged"/>
    <w:basedOn w:val="Policepardfaut"/>
    <w:rsid w:val="00446090"/>
  </w:style>
  <w:style w:type="paragraph" w:styleId="En-tte">
    <w:name w:val="header"/>
    <w:basedOn w:val="Normal"/>
    <w:link w:val="En-tteCar"/>
    <w:uiPriority w:val="99"/>
    <w:unhideWhenUsed/>
    <w:rsid w:val="004460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46090"/>
  </w:style>
  <w:style w:type="paragraph" w:styleId="Pieddepage">
    <w:name w:val="footer"/>
    <w:basedOn w:val="Normal"/>
    <w:link w:val="PieddepageCar"/>
    <w:uiPriority w:val="99"/>
    <w:unhideWhenUsed/>
    <w:rsid w:val="004460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46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3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478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06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retronews.fr/contributeur/marina-bellot" TargetMode="External"/><Relationship Id="rId18" Type="http://schemas.openxmlformats.org/officeDocument/2006/relationships/hyperlink" Target="https://www.cairn.info/revue-histoire-politique.htm" TargetMode="External"/><Relationship Id="rId26" Type="http://schemas.openxmlformats.org/officeDocument/2006/relationships/hyperlink" Target="https://les-yeux-du-monde.fr/le-monde-avant-1914/9172-la-politique-etrangere-sous-le-regne-de-la-reine-victoria/%20" TargetMode="External"/><Relationship Id="rId39" Type="http://schemas.openxmlformats.org/officeDocument/2006/relationships/hyperlink" Target="https://www.ultim8team.com/modules/preraphaelites/engvicto.html" TargetMode="External"/><Relationship Id="rId21" Type="http://schemas.openxmlformats.org/officeDocument/2006/relationships/hyperlink" Target="https://history.blog.gov.uk/author/tom-crewe/" TargetMode="External"/><Relationship Id="rId34" Type="http://schemas.openxmlformats.org/officeDocument/2006/relationships/hyperlink" Target="https://www.lhistoire.fr/parution/mensuel-419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www.lhistoire.fr/parution/collections-77" TargetMode="External"/><Relationship Id="rId20" Type="http://schemas.openxmlformats.org/officeDocument/2006/relationships/hyperlink" Target="https://www.cairn.info/revue-histoire-politique-2011-2-page-198.htm" TargetMode="External"/><Relationship Id="rId29" Type="http://schemas.openxmlformats.org/officeDocument/2006/relationships/hyperlink" Target="https://www.jewishencyclopedia.com/contribs/618" TargetMode="External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history.blog.gov.uk/2016/05/04/benjamin-disraeli-earl-of-beaconsfield/" TargetMode="External"/><Relationship Id="rId32" Type="http://schemas.openxmlformats.org/officeDocument/2006/relationships/hyperlink" Target="https://history.blog.gov.uk/author/prof-jonathan-parry/" TargetMode="External"/><Relationship Id="rId37" Type="http://schemas.openxmlformats.org/officeDocument/2006/relationships/hyperlink" Target="https://www.britannica.com/biography/Benjamin-Disraeli" TargetMode="External"/><Relationship Id="rId40" Type="http://schemas.openxmlformats.org/officeDocument/2006/relationships/hyperlink" Target="https://www.dfa.ie/media/dfa/alldfawebsitemedia/newspress/publications/2013-ireland-in-brief-french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lhistoire.fr/parution/mensuel-250" TargetMode="External"/><Relationship Id="rId23" Type="http://schemas.openxmlformats.org/officeDocument/2006/relationships/hyperlink" Target="https://history.blog.gov.uk/guest-historians/" TargetMode="External"/><Relationship Id="rId28" Type="http://schemas.openxmlformats.org/officeDocument/2006/relationships/hyperlink" Target="https://www.jewishencyclopedia.com/contribs/551" TargetMode="External"/><Relationship Id="rId36" Type="http://schemas.openxmlformats.org/officeDocument/2006/relationships/hyperlink" Target="https://medium.com/@johnwelford15/the-rivalry-between-benjamin-disraeli-and-william-gladstone-f151c9e5d92e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s://www.cairn.info/revue-histoire-politique-2011-2.htm" TargetMode="External"/><Relationship Id="rId31" Type="http://schemas.openxmlformats.org/officeDocument/2006/relationships/hyperlink" Target="https://www.lhistoire.fr/parution/mensuel-62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yperlink" Target="https://www.retronews.fr/societe/echo-de-presse/2019/05/28/les-workhouses-anglaises" TargetMode="External"/><Relationship Id="rId22" Type="http://schemas.openxmlformats.org/officeDocument/2006/relationships/hyperlink" Target="http://www.historyandpolicy.org/" TargetMode="External"/><Relationship Id="rId27" Type="http://schemas.openxmlformats.org/officeDocument/2006/relationships/hyperlink" Target="https://les-yeux-du-monde.fr/" TargetMode="External"/><Relationship Id="rId30" Type="http://schemas.openxmlformats.org/officeDocument/2006/relationships/hyperlink" Target="https://www.jewishencyclopedia.com/articles/5228-disraeli-benjamin-earl-of-beaconsfield/" TargetMode="External"/><Relationship Id="rId35" Type="http://schemas.openxmlformats.org/officeDocument/2006/relationships/hyperlink" Target="https://www.lhistoire.fr/parution/mensuel-79" TargetMode="External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hyperlink" Target="https://www.lhistoire.fr/parution/mensuel-8" TargetMode="External"/><Relationship Id="rId17" Type="http://schemas.openxmlformats.org/officeDocument/2006/relationships/hyperlink" Target="https://www.cairn.info/publications-de-Laurent-Colantonio--25895.htm" TargetMode="External"/><Relationship Id="rId25" Type="http://schemas.openxmlformats.org/officeDocument/2006/relationships/hyperlink" Target="https://les-yeux-du-monde.fr/author/greg" TargetMode="External"/><Relationship Id="rId33" Type="http://schemas.openxmlformats.org/officeDocument/2006/relationships/hyperlink" Target="https://history.blog.gov.uk/category/past-prime-ministers/" TargetMode="External"/><Relationship Id="rId38" Type="http://schemas.openxmlformats.org/officeDocument/2006/relationships/hyperlink" Target="https://www.britannica.com/place/United-Kingdom/Gladstone-and-Disraeli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822</Words>
  <Characters>4525</Characters>
  <Application>Microsoft Office Word</Application>
  <DocSecurity>0</DocSecurity>
  <Lines>37</Lines>
  <Paragraphs>10</Paragraphs>
  <ScaleCrop>false</ScaleCrop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2</cp:revision>
  <dcterms:created xsi:type="dcterms:W3CDTF">2023-02-16T14:05:00Z</dcterms:created>
  <dcterms:modified xsi:type="dcterms:W3CDTF">2023-02-16T14:15:00Z</dcterms:modified>
</cp:coreProperties>
</file>