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EF3F3" w14:textId="77777777" w:rsidR="0068644A" w:rsidRDefault="0068644A" w:rsidP="0068644A">
      <w:pPr>
        <w:pStyle w:val="Titre1"/>
      </w:pPr>
      <w:proofErr w:type="gramStart"/>
      <w:r>
        <w:t>PLATON  Phèdre</w:t>
      </w:r>
      <w:proofErr w:type="gramEnd"/>
      <w:r>
        <w:t xml:space="preserve"> 259 a-d : LE MYTHE Des CIGALES</w:t>
      </w:r>
    </w:p>
    <w:p w14:paraId="5D4173DA" w14:textId="77777777" w:rsidR="0068644A" w:rsidRPr="0001010E" w:rsidRDefault="0068644A" w:rsidP="0068644A"/>
    <w:p w14:paraId="330647BA" w14:textId="77777777" w:rsidR="0068644A" w:rsidRPr="00335841" w:rsidRDefault="0068644A" w:rsidP="0068644A">
      <w:pPr>
        <w:spacing w:line="360" w:lineRule="auto"/>
        <w:rPr>
          <w:sz w:val="28"/>
          <w:szCs w:val="24"/>
        </w:rPr>
      </w:pPr>
      <w:proofErr w:type="gramStart"/>
      <w:r w:rsidRPr="00335841">
        <w:rPr>
          <w:sz w:val="24"/>
          <w:szCs w:val="24"/>
        </w:rPr>
        <w:t>ΣΩ.</w:t>
      </w:r>
      <w:r>
        <w:rPr>
          <w:sz w:val="24"/>
          <w:szCs w:val="24"/>
        </w:rPr>
        <w:t>(….</w:t>
      </w:r>
      <w:proofErr w:type="gramEnd"/>
      <w:r>
        <w:rPr>
          <w:sz w:val="24"/>
          <w:szCs w:val="24"/>
        </w:rPr>
        <w:t>)</w:t>
      </w:r>
      <w:r w:rsidRPr="00335841">
        <w:rPr>
          <w:sz w:val="24"/>
          <w:szCs w:val="24"/>
        </w:rPr>
        <w:t xml:space="preserve"> </w:t>
      </w:r>
      <w:r w:rsidRPr="00335841">
        <w:rPr>
          <w:sz w:val="28"/>
          <w:szCs w:val="24"/>
        </w:rPr>
        <w:t xml:space="preserve">Λέγεται δ᾿ ὥς ποτ᾿ ἦσαν οὗτοι ἄνθρωποι τῶν πρὶν Μούσας γεγονέναι, γενοµένων δὲ Μουσῶν καὶ </w:t>
      </w:r>
      <w:r w:rsidRPr="00335841">
        <w:rPr>
          <w:b/>
          <w:sz w:val="28"/>
          <w:szCs w:val="24"/>
        </w:rPr>
        <w:t>φανείσης ᾠδῆς</w:t>
      </w:r>
      <w:r w:rsidRPr="00335841">
        <w:rPr>
          <w:sz w:val="28"/>
          <w:szCs w:val="24"/>
        </w:rPr>
        <w:t xml:space="preserve"> οὕτως ἄρα τινὲς τῶν τότε ἐξεπλάγησαν ὑφ</w:t>
      </w:r>
      <w:r w:rsidRPr="00335841">
        <w:rPr>
          <w:b/>
          <w:sz w:val="28"/>
          <w:szCs w:val="24"/>
        </w:rPr>
        <w:t xml:space="preserve">᾿ </w:t>
      </w:r>
      <w:proofErr w:type="gramStart"/>
      <w:r w:rsidRPr="00335841">
        <w:rPr>
          <w:b/>
          <w:sz w:val="28"/>
          <w:szCs w:val="24"/>
        </w:rPr>
        <w:t>ἡδονῆς</w:t>
      </w:r>
      <w:r w:rsidRPr="00335841">
        <w:rPr>
          <w:sz w:val="28"/>
          <w:szCs w:val="24"/>
        </w:rPr>
        <w:t>,ὥστε</w:t>
      </w:r>
      <w:proofErr w:type="gramEnd"/>
      <w:r w:rsidRPr="00335841">
        <w:rPr>
          <w:sz w:val="28"/>
          <w:szCs w:val="24"/>
        </w:rPr>
        <w:t xml:space="preserve"> </w:t>
      </w:r>
      <w:r w:rsidRPr="007E04A4">
        <w:rPr>
          <w:b/>
          <w:sz w:val="28"/>
          <w:szCs w:val="24"/>
        </w:rPr>
        <w:t>ἄδοντες ἠµέλησαν σίτων τε καὶ ποτῶν</w:t>
      </w:r>
      <w:r w:rsidRPr="00335841">
        <w:rPr>
          <w:sz w:val="28"/>
          <w:szCs w:val="24"/>
        </w:rPr>
        <w:t xml:space="preserve">, καὶ ἔλαθον τελευτήσαντες αὑτούς·   ἐξ ὧν τὸ τεττίγων </w:t>
      </w:r>
      <w:r w:rsidRPr="00335841">
        <w:rPr>
          <w:b/>
          <w:sz w:val="28"/>
          <w:szCs w:val="24"/>
        </w:rPr>
        <w:t>γένος µ</w:t>
      </w:r>
      <w:r w:rsidRPr="00335841">
        <w:rPr>
          <w:sz w:val="28"/>
          <w:szCs w:val="24"/>
        </w:rPr>
        <w:t>ετ᾿ ἐκεῖνο φύεται</w:t>
      </w:r>
      <w:r w:rsidRPr="00335841">
        <w:rPr>
          <w:b/>
          <w:sz w:val="28"/>
          <w:szCs w:val="24"/>
        </w:rPr>
        <w:t>, γέρας</w:t>
      </w:r>
      <w:r w:rsidRPr="00335841">
        <w:rPr>
          <w:sz w:val="28"/>
          <w:szCs w:val="24"/>
        </w:rPr>
        <w:t xml:space="preserve"> τοῦτο παρὰ Μουσῶν λαβόν, µηδὲν τροφῆς δεῖσθαι γενόµενον, ἀλλ᾿ ἄσιτόν τε καὶ ἄποτον εὐθὺς ᾄδειν, ἕως ἂν τελευτήσῃ, καὶ µετὰ ταῦτα ἐλθὸν παρὰ Μούσας ἀπαγγέλλειν τίς τίνα αὐτῶν τιµᾷ τῶν ἐνθάδε. </w:t>
      </w:r>
    </w:p>
    <w:p w14:paraId="12FA7E58" w14:textId="77777777" w:rsidR="0068644A" w:rsidRDefault="0068644A" w:rsidP="0068644A">
      <w:r>
        <w:t xml:space="preserve"> </w:t>
      </w:r>
    </w:p>
    <w:p w14:paraId="2ECDAC4B" w14:textId="77777777" w:rsidR="0068644A" w:rsidRDefault="0068644A" w:rsidP="0068644A">
      <w:r>
        <w:t xml:space="preserve">Phèdre, 259 a-d Le mythe des cigales </w:t>
      </w:r>
    </w:p>
    <w:p w14:paraId="15BA312A" w14:textId="77777777" w:rsidR="00976DB0" w:rsidRDefault="0068644A" w:rsidP="0068644A">
      <w:r>
        <w:t xml:space="preserve">SOCRATE : En vérité, il n'est guère bienséant pour quelqu'un qui est ami des Muses de n'avoir point entendu parler de pareilles choses ! Or voici la légende. Jadis les cigales étaient des hommes, de ceux qui existaient avant la naissance des Muses. Puis, quand les Muses furent nées et qu'on eut la révélation du chant, il y en eut alors, parmi les hommes de ce temps, qui furent à ce point mis par le plaisir hors d'eux-mêmes, que de chanter leur fit omettre de manger et de boire, et qu'ils trépassèrent sans eux-mêmes s'en douter. Ce sont </w:t>
      </w:r>
      <w:proofErr w:type="gramStart"/>
      <w:r>
        <w:t>eux  qui</w:t>
      </w:r>
      <w:proofErr w:type="gramEnd"/>
      <w:r>
        <w:t xml:space="preserve">, à la suite de cela, ont été souche </w:t>
      </w:r>
      <w:proofErr w:type="gramStart"/>
      <w:r>
        <w:t>de la gent cigale</w:t>
      </w:r>
      <w:proofErr w:type="gramEnd"/>
      <w:r>
        <w:t xml:space="preserve">. Elle a des Muses reçu le privilège de n'avoir, une fois née, aucun besoin de se nourrir et de se mettre cependant, estomac vide et gosier sec, tout de suite à chanter jusqu'à l'heure du trépas, et puis après d'aller trouver les Muses pour leur rapporter qui les honore ici bas et à laquelle d'entre elles va cet hommage. </w:t>
      </w:r>
    </w:p>
    <w:p w14:paraId="2357872C" w14:textId="76682E03" w:rsidR="0068644A" w:rsidRDefault="0068644A" w:rsidP="0068644A">
      <w:r>
        <w:t xml:space="preserve">Ainsi, à Terpsichore, c'est sur les hommes qui l'ont honorée dans des chœurs de danse que les cigales font leur rapport, lui inspirant pour eux de la prédilection ; à Érato, sur ceux dont les matières d'amour sont l'occupation ; et aux autres de même, selon la façon dont chacune est spécialement honorée. Or à l'aînée, Calliope, et à sa cadette Uranie, ceux qu'elles signalent ce sont les hommes qui passent leur vie à philosopher et qui honorent la musique propre à ces deux Muses ; car, entre toutes, avec le ciel pour principal objet et les questions de l'ordre divin aussi bien qu'humain, ce sont elles qui font entendre les plus beaux accents ! Nous avons donc, tu vois, mille raisons de parler et de ne pas nous endormir à l'heure de midi. </w:t>
      </w:r>
    </w:p>
    <w:p w14:paraId="6FE97939" w14:textId="77777777" w:rsidR="0068644A" w:rsidRDefault="0068644A" w:rsidP="0068644A">
      <w:r>
        <w:t xml:space="preserve">PHÈDRE : Entendu ! Parlons donc. </w:t>
      </w:r>
    </w:p>
    <w:p w14:paraId="6ADC8288" w14:textId="77777777" w:rsidR="0068644A" w:rsidRDefault="0068644A" w:rsidP="0068644A">
      <w:r>
        <w:t xml:space="preserve">Platon, Œuvres complètes, tome 4, 3ème partie, Phèdre, texte établi et traduit par Léon </w:t>
      </w:r>
      <w:proofErr w:type="gramStart"/>
      <w:r>
        <w:t>Robin,  ©</w:t>
      </w:r>
      <w:proofErr w:type="gramEnd"/>
    </w:p>
    <w:p w14:paraId="472CC1B1" w14:textId="77777777" w:rsidR="008A7493" w:rsidRDefault="008A7493"/>
    <w:sectPr w:rsidR="008A74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44A"/>
    <w:rsid w:val="00556AD6"/>
    <w:rsid w:val="005C6465"/>
    <w:rsid w:val="0068644A"/>
    <w:rsid w:val="008A7493"/>
    <w:rsid w:val="00976DB0"/>
    <w:rsid w:val="00D816BE"/>
    <w:rsid w:val="00EE17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A7EC2"/>
  <w15:chartTrackingRefBased/>
  <w15:docId w15:val="{406AECE2-7979-4BD7-A12D-C671A9B5B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44A"/>
    <w:rPr>
      <w:kern w:val="0"/>
      <w14:ligatures w14:val="none"/>
    </w:rPr>
  </w:style>
  <w:style w:type="paragraph" w:styleId="Titre1">
    <w:name w:val="heading 1"/>
    <w:basedOn w:val="Normal"/>
    <w:next w:val="Normal"/>
    <w:link w:val="Titre1Car"/>
    <w:uiPriority w:val="9"/>
    <w:qFormat/>
    <w:rsid w:val="0068644A"/>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re2">
    <w:name w:val="heading 2"/>
    <w:basedOn w:val="Normal"/>
    <w:next w:val="Normal"/>
    <w:link w:val="Titre2Car"/>
    <w:uiPriority w:val="9"/>
    <w:semiHidden/>
    <w:unhideWhenUsed/>
    <w:qFormat/>
    <w:rsid w:val="0068644A"/>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68644A"/>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Titre4">
    <w:name w:val="heading 4"/>
    <w:basedOn w:val="Normal"/>
    <w:next w:val="Normal"/>
    <w:link w:val="Titre4Car"/>
    <w:uiPriority w:val="9"/>
    <w:semiHidden/>
    <w:unhideWhenUsed/>
    <w:qFormat/>
    <w:rsid w:val="0068644A"/>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Titre5">
    <w:name w:val="heading 5"/>
    <w:basedOn w:val="Normal"/>
    <w:next w:val="Normal"/>
    <w:link w:val="Titre5Car"/>
    <w:uiPriority w:val="9"/>
    <w:semiHidden/>
    <w:unhideWhenUsed/>
    <w:qFormat/>
    <w:rsid w:val="0068644A"/>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Titre6">
    <w:name w:val="heading 6"/>
    <w:basedOn w:val="Normal"/>
    <w:next w:val="Normal"/>
    <w:link w:val="Titre6Car"/>
    <w:uiPriority w:val="9"/>
    <w:semiHidden/>
    <w:unhideWhenUsed/>
    <w:qFormat/>
    <w:rsid w:val="0068644A"/>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itre7">
    <w:name w:val="heading 7"/>
    <w:basedOn w:val="Normal"/>
    <w:next w:val="Normal"/>
    <w:link w:val="Titre7Car"/>
    <w:uiPriority w:val="9"/>
    <w:semiHidden/>
    <w:unhideWhenUsed/>
    <w:qFormat/>
    <w:rsid w:val="0068644A"/>
    <w:pPr>
      <w:keepNext/>
      <w:keepLines/>
      <w:spacing w:before="40" w:after="0"/>
      <w:outlineLvl w:val="6"/>
    </w:pPr>
    <w:rPr>
      <w:rFonts w:eastAsiaTheme="majorEastAsia" w:cstheme="majorBidi"/>
      <w:color w:val="595959" w:themeColor="text1" w:themeTint="A6"/>
      <w:kern w:val="2"/>
      <w14:ligatures w14:val="standardContextual"/>
    </w:rPr>
  </w:style>
  <w:style w:type="paragraph" w:styleId="Titre8">
    <w:name w:val="heading 8"/>
    <w:basedOn w:val="Normal"/>
    <w:next w:val="Normal"/>
    <w:link w:val="Titre8Car"/>
    <w:uiPriority w:val="9"/>
    <w:semiHidden/>
    <w:unhideWhenUsed/>
    <w:qFormat/>
    <w:rsid w:val="0068644A"/>
    <w:pPr>
      <w:keepNext/>
      <w:keepLines/>
      <w:spacing w:after="0"/>
      <w:outlineLvl w:val="7"/>
    </w:pPr>
    <w:rPr>
      <w:rFonts w:eastAsiaTheme="majorEastAsia" w:cstheme="majorBidi"/>
      <w:i/>
      <w:iCs/>
      <w:color w:val="272727" w:themeColor="text1" w:themeTint="D8"/>
      <w:kern w:val="2"/>
      <w14:ligatures w14:val="standardContextual"/>
    </w:rPr>
  </w:style>
  <w:style w:type="paragraph" w:styleId="Titre9">
    <w:name w:val="heading 9"/>
    <w:basedOn w:val="Normal"/>
    <w:next w:val="Normal"/>
    <w:link w:val="Titre9Car"/>
    <w:uiPriority w:val="9"/>
    <w:semiHidden/>
    <w:unhideWhenUsed/>
    <w:qFormat/>
    <w:rsid w:val="0068644A"/>
    <w:pPr>
      <w:keepNext/>
      <w:keepLines/>
      <w:spacing w:after="0"/>
      <w:outlineLvl w:val="8"/>
    </w:pPr>
    <w:rPr>
      <w:rFonts w:eastAsiaTheme="majorEastAsia" w:cstheme="majorBidi"/>
      <w:color w:val="272727" w:themeColor="text1" w:themeTint="D8"/>
      <w:kern w:val="2"/>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8644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8644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8644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8644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8644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8644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8644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8644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8644A"/>
    <w:rPr>
      <w:rFonts w:eastAsiaTheme="majorEastAsia" w:cstheme="majorBidi"/>
      <w:color w:val="272727" w:themeColor="text1" w:themeTint="D8"/>
    </w:rPr>
  </w:style>
  <w:style w:type="paragraph" w:styleId="Titre">
    <w:name w:val="Title"/>
    <w:basedOn w:val="Normal"/>
    <w:next w:val="Normal"/>
    <w:link w:val="TitreCar"/>
    <w:uiPriority w:val="10"/>
    <w:qFormat/>
    <w:rsid w:val="0068644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68644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8644A"/>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68644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8644A"/>
    <w:pPr>
      <w:spacing w:before="160"/>
      <w:jc w:val="center"/>
    </w:pPr>
    <w:rPr>
      <w:i/>
      <w:iCs/>
      <w:color w:val="404040" w:themeColor="text1" w:themeTint="BF"/>
      <w:kern w:val="2"/>
      <w14:ligatures w14:val="standardContextual"/>
    </w:rPr>
  </w:style>
  <w:style w:type="character" w:customStyle="1" w:styleId="CitationCar">
    <w:name w:val="Citation Car"/>
    <w:basedOn w:val="Policepardfaut"/>
    <w:link w:val="Citation"/>
    <w:uiPriority w:val="29"/>
    <w:rsid w:val="0068644A"/>
    <w:rPr>
      <w:i/>
      <w:iCs/>
      <w:color w:val="404040" w:themeColor="text1" w:themeTint="BF"/>
    </w:rPr>
  </w:style>
  <w:style w:type="paragraph" w:styleId="Paragraphedeliste">
    <w:name w:val="List Paragraph"/>
    <w:basedOn w:val="Normal"/>
    <w:uiPriority w:val="34"/>
    <w:qFormat/>
    <w:rsid w:val="0068644A"/>
    <w:pPr>
      <w:ind w:left="720"/>
      <w:contextualSpacing/>
    </w:pPr>
    <w:rPr>
      <w:kern w:val="2"/>
      <w14:ligatures w14:val="standardContextual"/>
    </w:rPr>
  </w:style>
  <w:style w:type="character" w:styleId="Accentuationintense">
    <w:name w:val="Intense Emphasis"/>
    <w:basedOn w:val="Policepardfaut"/>
    <w:uiPriority w:val="21"/>
    <w:qFormat/>
    <w:rsid w:val="0068644A"/>
    <w:rPr>
      <w:i/>
      <w:iCs/>
      <w:color w:val="0F4761" w:themeColor="accent1" w:themeShade="BF"/>
    </w:rPr>
  </w:style>
  <w:style w:type="paragraph" w:styleId="Citationintense">
    <w:name w:val="Intense Quote"/>
    <w:basedOn w:val="Normal"/>
    <w:next w:val="Normal"/>
    <w:link w:val="CitationintenseCar"/>
    <w:uiPriority w:val="30"/>
    <w:qFormat/>
    <w:rsid w:val="006864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itationintenseCar">
    <w:name w:val="Citation intense Car"/>
    <w:basedOn w:val="Policepardfaut"/>
    <w:link w:val="Citationintense"/>
    <w:uiPriority w:val="30"/>
    <w:rsid w:val="0068644A"/>
    <w:rPr>
      <w:i/>
      <w:iCs/>
      <w:color w:val="0F4761" w:themeColor="accent1" w:themeShade="BF"/>
    </w:rPr>
  </w:style>
  <w:style w:type="character" w:styleId="Rfrenceintense">
    <w:name w:val="Intense Reference"/>
    <w:basedOn w:val="Policepardfaut"/>
    <w:uiPriority w:val="32"/>
    <w:qFormat/>
    <w:rsid w:val="006864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1028</TotalTime>
  <Pages>1</Pages>
  <Words>365</Words>
  <Characters>2010</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BERTRAND</dc:creator>
  <cp:keywords/>
  <dc:description/>
  <cp:lastModifiedBy>Annie BERTRAND</cp:lastModifiedBy>
  <cp:revision>2</cp:revision>
  <dcterms:created xsi:type="dcterms:W3CDTF">2025-11-07T13:23:00Z</dcterms:created>
  <dcterms:modified xsi:type="dcterms:W3CDTF">2025-12-08T17:12:00Z</dcterms:modified>
</cp:coreProperties>
</file>